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73" w:rsidRDefault="00732934" w:rsidP="00E66B73">
      <w:pPr>
        <w:rPr>
          <w:b/>
          <w:sz w:val="22"/>
          <w:szCs w:val="22"/>
        </w:rPr>
      </w:pPr>
      <w:bookmarkStart w:id="0" w:name="_GoBack"/>
      <w:bookmarkEnd w:id="0"/>
      <w:r>
        <w:rPr>
          <w:noProof/>
          <w:sz w:val="22"/>
          <w:szCs w:val="22"/>
          <w:lang w:eastAsia="de-AT"/>
        </w:rPr>
        <mc:AlternateContent>
          <mc:Choice Requires="wps">
            <w:drawing>
              <wp:anchor distT="0" distB="0" distL="114300" distR="114300" simplePos="0" relativeHeight="251657728" behindDoc="0" locked="0" layoutInCell="1" allowOverlap="1">
                <wp:simplePos x="0" y="0"/>
                <wp:positionH relativeFrom="column">
                  <wp:posOffset>4523740</wp:posOffset>
                </wp:positionH>
                <wp:positionV relativeFrom="paragraph">
                  <wp:posOffset>-440055</wp:posOffset>
                </wp:positionV>
                <wp:extent cx="1680210" cy="274320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A63" w:rsidRDefault="00732934" w:rsidP="008D2A63">
                            <w:pPr>
                              <w:pStyle w:val="Kopfzeile"/>
                              <w:spacing w:line="240" w:lineRule="auto"/>
                            </w:pPr>
                            <w:r>
                              <w:rPr>
                                <w:noProof/>
                                <w:lang w:eastAsia="de-AT"/>
                              </w:rPr>
                              <w:drawing>
                                <wp:inline distT="0" distB="0" distL="0" distR="0">
                                  <wp:extent cx="1078230" cy="1207770"/>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207770"/>
                                          </a:xfrm>
                                          <a:prstGeom prst="rect">
                                            <a:avLst/>
                                          </a:prstGeom>
                                          <a:noFill/>
                                          <a:ln>
                                            <a:noFill/>
                                          </a:ln>
                                        </pic:spPr>
                                      </pic:pic>
                                    </a:graphicData>
                                  </a:graphic>
                                </wp:inline>
                              </w:drawing>
                            </w:r>
                          </w:p>
                          <w:p w:rsidR="008D2A63" w:rsidRDefault="008D2A63" w:rsidP="008D2A63">
                            <w:pPr>
                              <w:pStyle w:val="Kopfzeile"/>
                              <w:spacing w:line="240" w:lineRule="auto"/>
                            </w:pPr>
                          </w:p>
                          <w:p w:rsidR="008D2A63" w:rsidRDefault="008D2A63" w:rsidP="008D2A63">
                            <w:pPr>
                              <w:pStyle w:val="Kopfzeile"/>
                              <w:rPr>
                                <w:b/>
                              </w:rPr>
                            </w:pPr>
                            <w:r>
                              <w:rPr>
                                <w:b/>
                              </w:rPr>
                              <w:t>Magistrat der Stadt Wien</w:t>
                            </w:r>
                          </w:p>
                          <w:p w:rsidR="008D2A63" w:rsidRDefault="008D2A63" w:rsidP="008D2A63">
                            <w:pPr>
                              <w:pStyle w:val="Kopfzeile"/>
                              <w:rPr>
                                <w:b/>
                              </w:rPr>
                            </w:pPr>
                            <w:r>
                              <w:rPr>
                                <w:b/>
                              </w:rPr>
                              <w:t>Wiener Krankenanstaltenverbund</w:t>
                            </w:r>
                          </w:p>
                          <w:p w:rsidR="008D2A63" w:rsidRDefault="008D2A63" w:rsidP="008D2A63">
                            <w:pPr>
                              <w:pStyle w:val="Kopfzeile"/>
                              <w:rPr>
                                <w:b/>
                              </w:rPr>
                            </w:pPr>
                            <w:r>
                              <w:rPr>
                                <w:b/>
                              </w:rPr>
                              <w:t>Generaldirektion</w:t>
                            </w:r>
                          </w:p>
                          <w:p w:rsidR="008D2A63" w:rsidRDefault="00E66541" w:rsidP="008D2A63">
                            <w:pPr>
                              <w:pStyle w:val="Kopfzeile"/>
                              <w:rPr>
                                <w:b/>
                              </w:rPr>
                            </w:pPr>
                            <w:r>
                              <w:rPr>
                                <w:b/>
                              </w:rPr>
                              <w:t>Vorstands</w:t>
                            </w:r>
                            <w:r w:rsidR="008D2A63">
                              <w:rPr>
                                <w:b/>
                              </w:rPr>
                              <w:t>bereich Personal</w:t>
                            </w:r>
                          </w:p>
                          <w:p w:rsidR="00EF12D6" w:rsidRPr="00EF12D6" w:rsidRDefault="00EF12D6" w:rsidP="008D2A63">
                            <w:pPr>
                              <w:pStyle w:val="Kopfzeile"/>
                            </w:pPr>
                            <w:r w:rsidRPr="00EF12D6">
                              <w:t>Bürocenter Town Town</w:t>
                            </w:r>
                          </w:p>
                          <w:p w:rsidR="008D2A63" w:rsidRDefault="008D2A63" w:rsidP="008D2A63">
                            <w:pPr>
                              <w:pStyle w:val="Kopfzeile"/>
                            </w:pPr>
                            <w:r>
                              <w:t>Thomas-Klestil-Platz 7/1</w:t>
                            </w:r>
                          </w:p>
                          <w:p w:rsidR="008D2A63" w:rsidRDefault="008D2A63" w:rsidP="008D2A63">
                            <w:pPr>
                              <w:pStyle w:val="Kopfzeile"/>
                            </w:pPr>
                            <w:r>
                              <w:t>A-1030 Wien</w:t>
                            </w:r>
                          </w:p>
                          <w:p w:rsidR="008D2A63" w:rsidRDefault="005968E6" w:rsidP="008D2A63">
                            <w:pPr>
                              <w:pStyle w:val="Kopfzeile"/>
                            </w:pPr>
                            <w:r>
                              <w:t>Tel.: +43 (1) 40409-60401</w:t>
                            </w:r>
                          </w:p>
                          <w:p w:rsidR="008D2A63" w:rsidRDefault="005968E6" w:rsidP="008D2A63">
                            <w:pPr>
                              <w:pStyle w:val="Kopfzeile"/>
                            </w:pPr>
                            <w:r>
                              <w:t>Fax: +43 (1) 40409-99-60401</w:t>
                            </w:r>
                          </w:p>
                          <w:p w:rsidR="008D2A63" w:rsidRDefault="00957297" w:rsidP="008D2A63">
                            <w:pPr>
                              <w:pStyle w:val="Kopfzeile"/>
                            </w:pPr>
                            <w:r>
                              <w:t>E-Mail: ged.per</w:t>
                            </w:r>
                            <w:r w:rsidR="008D2A63">
                              <w:t>@</w:t>
                            </w:r>
                            <w:r>
                              <w:t>wienkav.at</w:t>
                            </w:r>
                          </w:p>
                          <w:p w:rsidR="008D2A63" w:rsidRDefault="008D2A63" w:rsidP="008D2A63">
                            <w:pPr>
                              <w:pStyle w:val="Kopfzeile"/>
                            </w:pPr>
                            <w:r>
                              <w:t>http://www.kav.at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2pt;margin-top:-34.65pt;width:132.3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" stroked="f">
                <v:textbox inset="0,0,0,0">
                  <w:txbxContent>
                    <w:p w:rsidR="008D2A63" w:rsidRDefault="00732934" w:rsidP="008D2A63">
                      <w:pPr>
                        <w:pStyle w:val="Kopfzeile"/>
                        <w:spacing w:line="240" w:lineRule="auto"/>
                      </w:pPr>
                      <w:r>
                        <w:rPr>
                          <w:noProof/>
                          <w:lang w:eastAsia="de-AT"/>
                        </w:rPr>
                        <w:drawing>
                          <wp:inline distT="0" distB="0" distL="0" distR="0">
                            <wp:extent cx="1078230" cy="1207770"/>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207770"/>
                                    </a:xfrm>
                                    <a:prstGeom prst="rect">
                                      <a:avLst/>
                                    </a:prstGeom>
                                    <a:noFill/>
                                    <a:ln>
                                      <a:noFill/>
                                    </a:ln>
                                  </pic:spPr>
                                </pic:pic>
                              </a:graphicData>
                            </a:graphic>
                          </wp:inline>
                        </w:drawing>
                      </w:r>
                    </w:p>
                    <w:p w:rsidR="008D2A63" w:rsidRDefault="008D2A63" w:rsidP="008D2A63">
                      <w:pPr>
                        <w:pStyle w:val="Kopfzeile"/>
                        <w:spacing w:line="240" w:lineRule="auto"/>
                      </w:pPr>
                    </w:p>
                    <w:p w:rsidR="008D2A63" w:rsidRDefault="008D2A63" w:rsidP="008D2A63">
                      <w:pPr>
                        <w:pStyle w:val="Kopfzeile"/>
                        <w:rPr>
                          <w:b/>
                        </w:rPr>
                      </w:pPr>
                      <w:r>
                        <w:rPr>
                          <w:b/>
                        </w:rPr>
                        <w:t>Magistrat der Stadt Wien</w:t>
                      </w:r>
                    </w:p>
                    <w:p w:rsidR="008D2A63" w:rsidRDefault="008D2A63" w:rsidP="008D2A63">
                      <w:pPr>
                        <w:pStyle w:val="Kopfzeile"/>
                        <w:rPr>
                          <w:b/>
                        </w:rPr>
                      </w:pPr>
                      <w:r>
                        <w:rPr>
                          <w:b/>
                        </w:rPr>
                        <w:t>Wiener Krankenanstaltenverbund</w:t>
                      </w:r>
                    </w:p>
                    <w:p w:rsidR="008D2A63" w:rsidRDefault="008D2A63" w:rsidP="008D2A63">
                      <w:pPr>
                        <w:pStyle w:val="Kopfzeile"/>
                        <w:rPr>
                          <w:b/>
                        </w:rPr>
                      </w:pPr>
                      <w:r>
                        <w:rPr>
                          <w:b/>
                        </w:rPr>
                        <w:t>Generaldirektion</w:t>
                      </w:r>
                    </w:p>
                    <w:p w:rsidR="008D2A63" w:rsidRDefault="00E66541" w:rsidP="008D2A63">
                      <w:pPr>
                        <w:pStyle w:val="Kopfzeile"/>
                        <w:rPr>
                          <w:b/>
                        </w:rPr>
                      </w:pPr>
                      <w:r>
                        <w:rPr>
                          <w:b/>
                        </w:rPr>
                        <w:t>Vorstands</w:t>
                      </w:r>
                      <w:r w:rsidR="008D2A63">
                        <w:rPr>
                          <w:b/>
                        </w:rPr>
                        <w:t>bereich Personal</w:t>
                      </w:r>
                    </w:p>
                    <w:p w:rsidR="00EF12D6" w:rsidRPr="00EF12D6" w:rsidRDefault="00EF12D6" w:rsidP="008D2A63">
                      <w:pPr>
                        <w:pStyle w:val="Kopfzeile"/>
                      </w:pPr>
                      <w:r w:rsidRPr="00EF12D6">
                        <w:t>Bürocenter Town Town</w:t>
                      </w:r>
                    </w:p>
                    <w:p w:rsidR="008D2A63" w:rsidRDefault="008D2A63" w:rsidP="008D2A63">
                      <w:pPr>
                        <w:pStyle w:val="Kopfzeile"/>
                      </w:pPr>
                      <w:r>
                        <w:t>Thomas-Klestil-Platz 7/1</w:t>
                      </w:r>
                    </w:p>
                    <w:p w:rsidR="008D2A63" w:rsidRDefault="008D2A63" w:rsidP="008D2A63">
                      <w:pPr>
                        <w:pStyle w:val="Kopfzeile"/>
                      </w:pPr>
                      <w:r>
                        <w:t>A-1030 Wien</w:t>
                      </w:r>
                    </w:p>
                    <w:p w:rsidR="008D2A63" w:rsidRDefault="005968E6" w:rsidP="008D2A63">
                      <w:pPr>
                        <w:pStyle w:val="Kopfzeile"/>
                      </w:pPr>
                      <w:r>
                        <w:t>Tel.: +43 (1) 40409-60401</w:t>
                      </w:r>
                    </w:p>
                    <w:p w:rsidR="008D2A63" w:rsidRDefault="005968E6" w:rsidP="008D2A63">
                      <w:pPr>
                        <w:pStyle w:val="Kopfzeile"/>
                      </w:pPr>
                      <w:r>
                        <w:t>Fax: +43 (1) 40409-99-60401</w:t>
                      </w:r>
                    </w:p>
                    <w:p w:rsidR="008D2A63" w:rsidRDefault="00957297" w:rsidP="008D2A63">
                      <w:pPr>
                        <w:pStyle w:val="Kopfzeile"/>
                      </w:pPr>
                      <w:r>
                        <w:t>E-Mail: ged.per</w:t>
                      </w:r>
                      <w:r w:rsidR="008D2A63">
                        <w:t>@</w:t>
                      </w:r>
                      <w:r>
                        <w:t>wienkav.at</w:t>
                      </w:r>
                    </w:p>
                    <w:p w:rsidR="008D2A63" w:rsidRDefault="008D2A63" w:rsidP="008D2A63">
                      <w:pPr>
                        <w:pStyle w:val="Kopfzeile"/>
                      </w:pPr>
                      <w:r>
                        <w:t>http://www.kav.at</w:t>
                      </w:r>
                    </w:p>
                  </w:txbxContent>
                </v:textbox>
                <w10:wrap type="square"/>
              </v:shape>
            </w:pict>
          </mc:Fallback>
        </mc:AlternateContent>
      </w:r>
    </w:p>
    <w:p w:rsidR="00957297" w:rsidRDefault="00957297" w:rsidP="00E66B73">
      <w:pPr>
        <w:rPr>
          <w:b/>
          <w:sz w:val="22"/>
          <w:szCs w:val="22"/>
        </w:rPr>
      </w:pPr>
    </w:p>
    <w:p w:rsidR="00957297" w:rsidRDefault="00957297" w:rsidP="00E66B73">
      <w:pPr>
        <w:rPr>
          <w:b/>
          <w:sz w:val="22"/>
          <w:szCs w:val="22"/>
        </w:rPr>
      </w:pPr>
    </w:p>
    <w:p w:rsidR="005968E6" w:rsidRDefault="005968E6" w:rsidP="00E66B73">
      <w:pPr>
        <w:rPr>
          <w:b/>
          <w:sz w:val="22"/>
          <w:szCs w:val="22"/>
        </w:rPr>
      </w:pPr>
    </w:p>
    <w:p w:rsidR="004E29C3" w:rsidRDefault="004E29C3" w:rsidP="00E66B73">
      <w:pPr>
        <w:rPr>
          <w:b/>
          <w:sz w:val="22"/>
          <w:szCs w:val="22"/>
        </w:rPr>
      </w:pPr>
    </w:p>
    <w:p w:rsidR="00D641A4" w:rsidRDefault="00D641A4" w:rsidP="00E66B73">
      <w:pPr>
        <w:rPr>
          <w:b/>
          <w:sz w:val="22"/>
          <w:szCs w:val="22"/>
        </w:rPr>
      </w:pPr>
    </w:p>
    <w:p w:rsidR="00D641A4" w:rsidRDefault="00D641A4" w:rsidP="00E66B73">
      <w:pPr>
        <w:rPr>
          <w:b/>
          <w:sz w:val="22"/>
          <w:szCs w:val="22"/>
        </w:rPr>
      </w:pPr>
    </w:p>
    <w:p w:rsidR="00D641A4" w:rsidRDefault="00D641A4" w:rsidP="00E66B73">
      <w:pPr>
        <w:rPr>
          <w:b/>
          <w:sz w:val="22"/>
          <w:szCs w:val="22"/>
        </w:rPr>
      </w:pPr>
    </w:p>
    <w:p w:rsidR="00D641A4" w:rsidRDefault="00D641A4" w:rsidP="00E66B73">
      <w:pPr>
        <w:rPr>
          <w:b/>
          <w:sz w:val="22"/>
          <w:szCs w:val="22"/>
        </w:rPr>
      </w:pPr>
    </w:p>
    <w:p w:rsidR="00D641A4" w:rsidRDefault="00D641A4" w:rsidP="00E66B73">
      <w:pPr>
        <w:rPr>
          <w:b/>
          <w:sz w:val="22"/>
          <w:szCs w:val="22"/>
        </w:rPr>
      </w:pPr>
    </w:p>
    <w:p w:rsidR="00D641A4" w:rsidRDefault="00D641A4" w:rsidP="00E66B73">
      <w:pPr>
        <w:rPr>
          <w:b/>
          <w:sz w:val="22"/>
          <w:szCs w:val="22"/>
        </w:rPr>
      </w:pPr>
    </w:p>
    <w:p w:rsidR="004E29C3" w:rsidRDefault="004E29C3" w:rsidP="00E66B73">
      <w:pPr>
        <w:rPr>
          <w:b/>
          <w:sz w:val="22"/>
          <w:szCs w:val="22"/>
        </w:rPr>
      </w:pPr>
    </w:p>
    <w:p w:rsidR="004E29C3" w:rsidRDefault="004E29C3" w:rsidP="00E66B73">
      <w:pPr>
        <w:rPr>
          <w:b/>
          <w:sz w:val="22"/>
          <w:szCs w:val="22"/>
        </w:rPr>
      </w:pPr>
    </w:p>
    <w:p w:rsidR="004E29C3" w:rsidRDefault="004E29C3" w:rsidP="00E66B73">
      <w:pPr>
        <w:rPr>
          <w:b/>
          <w:sz w:val="22"/>
          <w:szCs w:val="22"/>
        </w:rPr>
      </w:pPr>
    </w:p>
    <w:p w:rsidR="004E29C3" w:rsidRDefault="004E29C3" w:rsidP="00E66B73">
      <w:pPr>
        <w:rPr>
          <w:b/>
          <w:sz w:val="22"/>
          <w:szCs w:val="22"/>
        </w:rPr>
      </w:pPr>
    </w:p>
    <w:p w:rsidR="00E833A6" w:rsidRDefault="00E833A6" w:rsidP="00E66B73">
      <w:pPr>
        <w:rPr>
          <w:b/>
          <w:sz w:val="22"/>
          <w:szCs w:val="22"/>
        </w:rPr>
      </w:pPr>
    </w:p>
    <w:p w:rsidR="005968E6" w:rsidRDefault="006977C0" w:rsidP="00AC2FC6">
      <w:pPr>
        <w:tabs>
          <w:tab w:val="left" w:pos="7088"/>
        </w:tabs>
        <w:jc w:val="right"/>
        <w:rPr>
          <w:b/>
          <w:sz w:val="22"/>
          <w:szCs w:val="22"/>
        </w:rPr>
      </w:pPr>
      <w:r>
        <w:rPr>
          <w:sz w:val="22"/>
          <w:szCs w:val="22"/>
        </w:rPr>
        <w:t xml:space="preserve">Wien, </w:t>
      </w:r>
      <w:r w:rsidR="00F05345">
        <w:rPr>
          <w:sz w:val="22"/>
          <w:szCs w:val="22"/>
        </w:rPr>
        <w:t>9. Jänner 2019</w:t>
      </w:r>
    </w:p>
    <w:p w:rsidR="002C1448" w:rsidRDefault="002C1448" w:rsidP="002C1448">
      <w:pPr>
        <w:spacing w:after="120" w:line="360" w:lineRule="auto"/>
        <w:rPr>
          <w:rFonts w:eastAsia="Calibri" w:cs="Arial"/>
          <w:b/>
          <w:sz w:val="32"/>
          <w:szCs w:val="32"/>
          <w:lang w:val="de-DE"/>
        </w:rPr>
      </w:pPr>
    </w:p>
    <w:p w:rsidR="00096309" w:rsidRDefault="00A20035" w:rsidP="00096309">
      <w:pPr>
        <w:spacing w:after="240" w:line="360" w:lineRule="auto"/>
        <w:rPr>
          <w:rFonts w:eastAsia="Calibri" w:cs="Arial"/>
          <w:b/>
          <w:sz w:val="32"/>
          <w:szCs w:val="32"/>
          <w:lang w:val="de-DE"/>
        </w:rPr>
      </w:pPr>
      <w:r>
        <w:rPr>
          <w:rFonts w:eastAsia="Calibri" w:cs="Arial"/>
          <w:b/>
          <w:sz w:val="32"/>
          <w:szCs w:val="32"/>
          <w:lang w:val="de-DE"/>
        </w:rPr>
        <w:t>Rahmenv</w:t>
      </w:r>
      <w:r w:rsidR="00D641A4" w:rsidRPr="00CD6000">
        <w:rPr>
          <w:rFonts w:eastAsia="Calibri" w:cs="Arial"/>
          <w:b/>
          <w:sz w:val="32"/>
          <w:szCs w:val="32"/>
          <w:lang w:val="de-DE"/>
        </w:rPr>
        <w:t xml:space="preserve">ereinbarung </w:t>
      </w:r>
    </w:p>
    <w:p w:rsidR="00DA6902" w:rsidRDefault="00096309" w:rsidP="002C1448">
      <w:pPr>
        <w:spacing w:after="240" w:line="276" w:lineRule="auto"/>
        <w:rPr>
          <w:rFonts w:eastAsia="Calibri" w:cs="Arial"/>
          <w:b/>
          <w:sz w:val="32"/>
          <w:szCs w:val="32"/>
          <w:lang w:val="de-DE"/>
        </w:rPr>
      </w:pPr>
      <w:r>
        <w:rPr>
          <w:rFonts w:eastAsia="Calibri" w:cs="Arial"/>
          <w:b/>
          <w:sz w:val="32"/>
          <w:szCs w:val="32"/>
          <w:lang w:val="de-DE"/>
        </w:rPr>
        <w:t xml:space="preserve">über die Umsetzung des Urteils des OGH </w:t>
      </w:r>
    </w:p>
    <w:p w:rsidR="00DA6902" w:rsidRDefault="00096309" w:rsidP="002C1448">
      <w:pPr>
        <w:spacing w:after="240" w:line="276" w:lineRule="auto"/>
        <w:rPr>
          <w:rFonts w:eastAsia="Calibri" w:cs="Arial"/>
          <w:b/>
          <w:sz w:val="32"/>
          <w:szCs w:val="32"/>
          <w:lang w:val="de-DE"/>
        </w:rPr>
      </w:pPr>
      <w:r>
        <w:rPr>
          <w:rFonts w:eastAsia="Calibri" w:cs="Arial"/>
          <w:b/>
          <w:sz w:val="32"/>
          <w:szCs w:val="32"/>
          <w:lang w:val="de-DE"/>
        </w:rPr>
        <w:t xml:space="preserve">vom </w:t>
      </w:r>
      <w:r w:rsidR="00DA6902">
        <w:rPr>
          <w:rFonts w:eastAsia="Calibri" w:cs="Arial"/>
          <w:b/>
          <w:sz w:val="32"/>
          <w:szCs w:val="32"/>
          <w:lang w:val="de-DE"/>
        </w:rPr>
        <w:t xml:space="preserve">17.05.2018, 9 ObA 29/18g, </w:t>
      </w:r>
    </w:p>
    <w:p w:rsidR="00DA6902" w:rsidRDefault="00DA6902" w:rsidP="002C1448">
      <w:pPr>
        <w:spacing w:after="240" w:line="276" w:lineRule="auto"/>
        <w:rPr>
          <w:rFonts w:eastAsia="Calibri" w:cs="Arial"/>
          <w:b/>
          <w:sz w:val="32"/>
          <w:szCs w:val="32"/>
          <w:lang w:val="de-DE"/>
        </w:rPr>
      </w:pPr>
      <w:r>
        <w:rPr>
          <w:rFonts w:eastAsia="Calibri" w:cs="Arial"/>
          <w:b/>
          <w:sz w:val="32"/>
          <w:szCs w:val="32"/>
          <w:lang w:val="de-DE"/>
        </w:rPr>
        <w:t xml:space="preserve">betreffend Umkleidezeit </w:t>
      </w:r>
    </w:p>
    <w:p w:rsidR="00DA6902" w:rsidRDefault="00DA6902" w:rsidP="002C1448">
      <w:pPr>
        <w:spacing w:after="240" w:line="276" w:lineRule="auto"/>
        <w:rPr>
          <w:rFonts w:eastAsia="Calibri" w:cs="Arial"/>
          <w:lang w:val="de-DE"/>
        </w:rPr>
      </w:pPr>
    </w:p>
    <w:p w:rsidR="002C1448" w:rsidRDefault="00D641A4" w:rsidP="002C1448">
      <w:pPr>
        <w:spacing w:after="240" w:line="276" w:lineRule="auto"/>
        <w:rPr>
          <w:rFonts w:eastAsia="Calibri" w:cs="Arial"/>
          <w:lang w:val="de-DE"/>
        </w:rPr>
      </w:pPr>
      <w:r w:rsidRPr="00D641A4">
        <w:rPr>
          <w:rFonts w:eastAsia="Calibri" w:cs="Arial"/>
          <w:lang w:val="de-DE"/>
        </w:rPr>
        <w:t xml:space="preserve">abgeschlossen zwischen der </w:t>
      </w:r>
    </w:p>
    <w:p w:rsidR="00D641A4" w:rsidRPr="00DA6902" w:rsidRDefault="00DA6902" w:rsidP="002C1448">
      <w:pPr>
        <w:spacing w:after="240" w:line="276" w:lineRule="auto"/>
        <w:rPr>
          <w:rFonts w:eastAsia="Calibri" w:cs="Arial"/>
          <w:b/>
          <w:sz w:val="28"/>
          <w:szCs w:val="28"/>
          <w:lang w:val="de-DE"/>
        </w:rPr>
      </w:pPr>
      <w:r w:rsidRPr="00DA6902">
        <w:rPr>
          <w:rFonts w:eastAsia="Calibri" w:cs="Arial"/>
          <w:b/>
          <w:sz w:val="28"/>
          <w:szCs w:val="28"/>
          <w:lang w:val="de-DE"/>
        </w:rPr>
        <w:t>Unternehmung</w:t>
      </w:r>
      <w:r w:rsidR="00D641A4" w:rsidRPr="00DA6902">
        <w:rPr>
          <w:rFonts w:eastAsia="Calibri" w:cs="Arial"/>
          <w:b/>
          <w:sz w:val="28"/>
          <w:szCs w:val="28"/>
          <w:lang w:val="de-DE"/>
        </w:rPr>
        <w:t xml:space="preserve"> Wiener Krankenanstaltenverbund,</w:t>
      </w:r>
    </w:p>
    <w:p w:rsidR="00D641A4" w:rsidRPr="00DA6902" w:rsidRDefault="00D641A4" w:rsidP="002C1448">
      <w:pPr>
        <w:spacing w:after="240" w:line="276" w:lineRule="auto"/>
        <w:rPr>
          <w:rFonts w:eastAsia="Calibri" w:cs="Arial"/>
          <w:b/>
          <w:sz w:val="28"/>
          <w:szCs w:val="28"/>
          <w:lang w:val="de-DE"/>
        </w:rPr>
      </w:pPr>
      <w:r w:rsidRPr="00DA6902">
        <w:rPr>
          <w:rFonts w:eastAsia="Calibri" w:cs="Arial"/>
          <w:b/>
          <w:sz w:val="28"/>
          <w:szCs w:val="28"/>
          <w:lang w:val="de-DE"/>
        </w:rPr>
        <w:t>Thomas-Klestil-Platz 7, 1030 Wien</w:t>
      </w:r>
    </w:p>
    <w:p w:rsidR="00D641A4" w:rsidRPr="00D641A4" w:rsidRDefault="00D641A4" w:rsidP="002C1448">
      <w:pPr>
        <w:spacing w:after="240" w:line="276" w:lineRule="auto"/>
        <w:rPr>
          <w:rFonts w:eastAsia="Calibri" w:cs="Arial"/>
          <w:lang w:val="de-DE"/>
        </w:rPr>
      </w:pPr>
      <w:r w:rsidRPr="00D641A4">
        <w:rPr>
          <w:rFonts w:eastAsia="Calibri" w:cs="Arial"/>
          <w:lang w:val="de-DE"/>
        </w:rPr>
        <w:t xml:space="preserve">und der </w:t>
      </w:r>
    </w:p>
    <w:p w:rsidR="00D641A4" w:rsidRPr="00DA6902" w:rsidRDefault="00D641A4" w:rsidP="002C1448">
      <w:pPr>
        <w:spacing w:after="240" w:line="276" w:lineRule="auto"/>
        <w:rPr>
          <w:rFonts w:eastAsia="Calibri" w:cs="Arial"/>
          <w:b/>
          <w:sz w:val="28"/>
          <w:szCs w:val="28"/>
          <w:lang w:val="de-DE"/>
        </w:rPr>
      </w:pPr>
      <w:r w:rsidRPr="00DA6902">
        <w:rPr>
          <w:rFonts w:eastAsia="Calibri" w:cs="Arial"/>
          <w:b/>
          <w:sz w:val="28"/>
          <w:szCs w:val="28"/>
          <w:lang w:val="de-DE"/>
        </w:rPr>
        <w:t>Personalvertretung der Bediensteten der Gemeinde Wien – Hauptgruppe II,</w:t>
      </w:r>
    </w:p>
    <w:p w:rsidR="00D641A4" w:rsidRPr="00DA6902" w:rsidRDefault="00D641A4" w:rsidP="002C1448">
      <w:pPr>
        <w:spacing w:after="240" w:line="276" w:lineRule="auto"/>
        <w:rPr>
          <w:rFonts w:eastAsia="Calibri" w:cs="Arial"/>
          <w:b/>
          <w:sz w:val="28"/>
          <w:szCs w:val="28"/>
          <w:lang w:val="de-DE"/>
        </w:rPr>
      </w:pPr>
      <w:r w:rsidRPr="00DA6902">
        <w:rPr>
          <w:rFonts w:eastAsia="Calibri" w:cs="Arial"/>
          <w:b/>
          <w:sz w:val="28"/>
          <w:szCs w:val="28"/>
          <w:lang w:val="de-DE"/>
        </w:rPr>
        <w:t xml:space="preserve">Schnirchgasse 12/1, 1030 Wien </w:t>
      </w:r>
    </w:p>
    <w:p w:rsidR="00D641A4" w:rsidRPr="00D641A4" w:rsidRDefault="00D641A4" w:rsidP="00D641A4">
      <w:pPr>
        <w:spacing w:after="200" w:line="276" w:lineRule="auto"/>
        <w:rPr>
          <w:rFonts w:ascii="Calibri" w:eastAsia="Calibri" w:hAnsi="Calibri"/>
          <w:sz w:val="22"/>
          <w:szCs w:val="22"/>
          <w:lang w:val="de-DE"/>
        </w:rPr>
      </w:pPr>
    </w:p>
    <w:p w:rsidR="00D641A4" w:rsidRDefault="00D641A4" w:rsidP="00D641A4">
      <w:pPr>
        <w:spacing w:after="200" w:line="276" w:lineRule="auto"/>
        <w:rPr>
          <w:rFonts w:ascii="Calibri" w:eastAsia="Calibri" w:hAnsi="Calibri"/>
          <w:sz w:val="22"/>
          <w:szCs w:val="22"/>
          <w:lang w:val="de-DE"/>
        </w:rPr>
      </w:pPr>
    </w:p>
    <w:p w:rsidR="00AC2FC6" w:rsidRDefault="00AC2FC6" w:rsidP="00D641A4">
      <w:pPr>
        <w:spacing w:after="200" w:line="276" w:lineRule="auto"/>
        <w:rPr>
          <w:rFonts w:ascii="Calibri" w:eastAsia="Calibri" w:hAnsi="Calibri"/>
          <w:sz w:val="22"/>
          <w:szCs w:val="22"/>
          <w:lang w:val="de-DE"/>
        </w:rPr>
      </w:pPr>
    </w:p>
    <w:p w:rsidR="00096309" w:rsidRDefault="00096309" w:rsidP="00D641A4">
      <w:pPr>
        <w:spacing w:after="200" w:line="276" w:lineRule="auto"/>
        <w:rPr>
          <w:rFonts w:ascii="Calibri" w:eastAsia="Calibri" w:hAnsi="Calibri"/>
          <w:sz w:val="22"/>
          <w:szCs w:val="22"/>
          <w:lang w:val="de-DE"/>
        </w:rPr>
      </w:pPr>
    </w:p>
    <w:p w:rsidR="00DA6902" w:rsidRDefault="00DA6902" w:rsidP="00986727">
      <w:pPr>
        <w:spacing w:line="360" w:lineRule="auto"/>
        <w:jc w:val="center"/>
        <w:rPr>
          <w:rFonts w:eastAsia="Calibri" w:cs="Arial"/>
          <w:b/>
          <w:sz w:val="22"/>
          <w:szCs w:val="22"/>
          <w:lang w:val="de-DE"/>
        </w:rPr>
      </w:pPr>
      <w:r w:rsidRPr="00DA6902">
        <w:rPr>
          <w:rFonts w:eastAsia="Calibri" w:cs="Arial"/>
          <w:b/>
          <w:sz w:val="22"/>
          <w:szCs w:val="22"/>
          <w:lang w:val="de-DE"/>
        </w:rPr>
        <w:lastRenderedPageBreak/>
        <w:t>Präambel</w:t>
      </w:r>
    </w:p>
    <w:p w:rsidR="00B7128C" w:rsidRPr="00DA6902" w:rsidRDefault="00B7128C" w:rsidP="00986727">
      <w:pPr>
        <w:spacing w:line="360" w:lineRule="auto"/>
        <w:jc w:val="center"/>
        <w:rPr>
          <w:rFonts w:eastAsia="Calibri" w:cs="Arial"/>
          <w:b/>
          <w:sz w:val="22"/>
          <w:szCs w:val="22"/>
          <w:lang w:val="de-DE"/>
        </w:rPr>
      </w:pPr>
    </w:p>
    <w:p w:rsidR="00315349" w:rsidRDefault="0016730E" w:rsidP="00986727">
      <w:pPr>
        <w:spacing w:line="360" w:lineRule="auto"/>
        <w:jc w:val="both"/>
        <w:rPr>
          <w:rFonts w:eastAsia="Calibri" w:cs="Arial"/>
          <w:sz w:val="22"/>
          <w:szCs w:val="22"/>
          <w:lang w:val="de-DE"/>
        </w:rPr>
      </w:pPr>
      <w:r>
        <w:rPr>
          <w:rFonts w:eastAsia="Calibri" w:cs="Arial"/>
          <w:sz w:val="22"/>
          <w:szCs w:val="22"/>
          <w:lang w:val="de-DE"/>
        </w:rPr>
        <w:t>Kernaussage der E</w:t>
      </w:r>
      <w:r w:rsidR="00FC5CF2">
        <w:rPr>
          <w:rFonts w:eastAsia="Calibri" w:cs="Arial"/>
          <w:sz w:val="22"/>
          <w:szCs w:val="22"/>
          <w:lang w:val="de-DE"/>
        </w:rPr>
        <w:t>ntscheidung des OGH vom 17.05.</w:t>
      </w:r>
      <w:r>
        <w:rPr>
          <w:rFonts w:eastAsia="Calibri" w:cs="Arial"/>
          <w:sz w:val="22"/>
          <w:szCs w:val="22"/>
          <w:lang w:val="de-DE"/>
        </w:rPr>
        <w:t>2018, 9 ObA 29/18g</w:t>
      </w:r>
      <w:r w:rsidR="00FC5CF2">
        <w:rPr>
          <w:rFonts w:eastAsia="Calibri" w:cs="Arial"/>
          <w:sz w:val="22"/>
          <w:szCs w:val="22"/>
          <w:lang w:val="de-DE"/>
        </w:rPr>
        <w:t>,</w:t>
      </w:r>
      <w:r>
        <w:rPr>
          <w:rFonts w:eastAsia="Calibri" w:cs="Arial"/>
          <w:sz w:val="22"/>
          <w:szCs w:val="22"/>
          <w:lang w:val="de-DE"/>
        </w:rPr>
        <w:t xml:space="preserve"> ist, dass Umkleidezeit dann als Arbeitszeit zu werten ist, wenn die Dienstbekleidung auf Anordnung und im Interesse der Dienstgeberin getragen werden muss </w:t>
      </w:r>
      <w:r w:rsidRPr="0016730E">
        <w:rPr>
          <w:rFonts w:eastAsia="Calibri" w:cs="Arial"/>
          <w:b/>
          <w:sz w:val="22"/>
          <w:szCs w:val="22"/>
          <w:lang w:val="de-DE"/>
        </w:rPr>
        <w:t xml:space="preserve">und </w:t>
      </w:r>
      <w:r>
        <w:rPr>
          <w:rFonts w:eastAsia="Calibri" w:cs="Arial"/>
          <w:sz w:val="22"/>
          <w:szCs w:val="22"/>
          <w:lang w:val="de-DE"/>
        </w:rPr>
        <w:t xml:space="preserve">sich die Anordnung auch darauf erstreckt, dass der Wechsel der Dienstbekleidung ausschließlich am Arbeitsort – somit in der Krankenanstalt – gestattet ist. Hiermit ist nämlich nicht nur das An- und Ablegen der Dienstbekleidung als solches vorgegeben, sondern besteht auch eine konkrete räumliche Vorgabe. </w:t>
      </w:r>
      <w:r w:rsidR="00B7128C">
        <w:rPr>
          <w:rFonts w:eastAsia="Calibri" w:cs="Arial"/>
          <w:sz w:val="22"/>
          <w:szCs w:val="22"/>
          <w:lang w:val="de-DE"/>
        </w:rPr>
        <w:t>Das geht über die bloße Möglichkeit des Umkleidens im Betrieb hinaus. Weiters wird auch die innerbetriebliche Wegstrecke zwischen Umkleidestellen, Wäscheautomaten und der eigentlichen Arbeitsstelle als Arbeitszeit anerkannt, wenn die Verpflichtung besteht, die Dienstbekleidung im Betrieb abzuholen und zurückzugeben.</w:t>
      </w:r>
      <w:r w:rsidR="00315349">
        <w:rPr>
          <w:rFonts w:eastAsia="Calibri" w:cs="Arial"/>
          <w:sz w:val="22"/>
          <w:szCs w:val="22"/>
          <w:lang w:val="de-DE"/>
        </w:rPr>
        <w:t xml:space="preserve"> Gegenständliche Vereinbarung regelt die Umsetzung dieser Entscheidung im Wiener Krankenanstaltenverbund. </w:t>
      </w:r>
    </w:p>
    <w:p w:rsidR="00315349" w:rsidRDefault="00315349" w:rsidP="00986727">
      <w:pPr>
        <w:spacing w:line="360" w:lineRule="auto"/>
        <w:jc w:val="both"/>
        <w:rPr>
          <w:rFonts w:eastAsia="Calibri" w:cs="Arial"/>
          <w:sz w:val="22"/>
          <w:szCs w:val="22"/>
          <w:lang w:val="de-DE"/>
        </w:rPr>
      </w:pPr>
    </w:p>
    <w:p w:rsidR="00315349" w:rsidRDefault="00315349" w:rsidP="00986727">
      <w:pPr>
        <w:numPr>
          <w:ilvl w:val="0"/>
          <w:numId w:val="9"/>
        </w:numPr>
        <w:spacing w:line="360" w:lineRule="auto"/>
        <w:jc w:val="center"/>
        <w:rPr>
          <w:rFonts w:eastAsia="Calibri" w:cs="Arial"/>
          <w:b/>
          <w:sz w:val="22"/>
          <w:szCs w:val="22"/>
          <w:lang w:val="de-DE"/>
        </w:rPr>
      </w:pPr>
      <w:r w:rsidRPr="00315349">
        <w:rPr>
          <w:rFonts w:eastAsia="Calibri" w:cs="Arial"/>
          <w:b/>
          <w:sz w:val="22"/>
          <w:szCs w:val="22"/>
          <w:lang w:val="de-DE"/>
        </w:rPr>
        <w:t>Anwendungsbereich</w:t>
      </w:r>
    </w:p>
    <w:p w:rsidR="00315349" w:rsidRDefault="00315349" w:rsidP="00986727">
      <w:pPr>
        <w:spacing w:line="360" w:lineRule="auto"/>
        <w:jc w:val="both"/>
        <w:rPr>
          <w:rFonts w:eastAsia="Calibri" w:cs="Arial"/>
          <w:sz w:val="22"/>
          <w:szCs w:val="22"/>
          <w:lang w:val="de-DE"/>
        </w:rPr>
      </w:pPr>
    </w:p>
    <w:p w:rsidR="00315349" w:rsidRDefault="00315349" w:rsidP="00986727">
      <w:pPr>
        <w:spacing w:line="360" w:lineRule="auto"/>
        <w:jc w:val="both"/>
        <w:rPr>
          <w:rFonts w:eastAsia="Calibri" w:cs="Arial"/>
          <w:sz w:val="22"/>
          <w:szCs w:val="22"/>
          <w:lang w:val="de-DE"/>
        </w:rPr>
      </w:pPr>
      <w:r>
        <w:rPr>
          <w:rFonts w:eastAsia="Calibri" w:cs="Arial"/>
          <w:sz w:val="22"/>
          <w:szCs w:val="22"/>
          <w:lang w:val="de-DE"/>
        </w:rPr>
        <w:t xml:space="preserve">Diese Vereinbarung gilt nur für </w:t>
      </w:r>
      <w:r w:rsidR="00004901">
        <w:rPr>
          <w:rFonts w:eastAsia="Calibri" w:cs="Arial"/>
          <w:sz w:val="22"/>
          <w:szCs w:val="22"/>
          <w:lang w:val="de-DE"/>
        </w:rPr>
        <w:t xml:space="preserve">Mitarbeiterinnen und Mitarbeiter </w:t>
      </w:r>
      <w:r>
        <w:rPr>
          <w:rFonts w:eastAsia="Calibri" w:cs="Arial"/>
          <w:sz w:val="22"/>
          <w:szCs w:val="22"/>
          <w:lang w:val="de-DE"/>
        </w:rPr>
        <w:t xml:space="preserve">des Wiener Krankenanstaltenverbundes, die in </w:t>
      </w:r>
      <w:r w:rsidRPr="0085721C">
        <w:rPr>
          <w:rFonts w:eastAsia="Calibri" w:cs="Arial"/>
          <w:sz w:val="22"/>
          <w:szCs w:val="22"/>
          <w:lang w:val="de-DE"/>
        </w:rPr>
        <w:t>Krankenanstalten</w:t>
      </w:r>
      <w:r w:rsidR="00A20035" w:rsidRPr="0085721C">
        <w:rPr>
          <w:rFonts w:eastAsia="Calibri" w:cs="Arial"/>
          <w:sz w:val="22"/>
          <w:szCs w:val="22"/>
          <w:lang w:val="de-DE"/>
        </w:rPr>
        <w:t>,</w:t>
      </w:r>
      <w:r w:rsidRPr="0085721C">
        <w:rPr>
          <w:rFonts w:eastAsia="Calibri" w:cs="Arial"/>
          <w:sz w:val="22"/>
          <w:szCs w:val="22"/>
          <w:lang w:val="de-DE"/>
        </w:rPr>
        <w:t xml:space="preserve"> Pflegewohnhäusern</w:t>
      </w:r>
      <w:r w:rsidR="00A20035" w:rsidRPr="0085721C">
        <w:rPr>
          <w:rFonts w:eastAsia="Calibri" w:cs="Arial"/>
          <w:sz w:val="22"/>
          <w:szCs w:val="22"/>
          <w:lang w:val="de-DE"/>
        </w:rPr>
        <w:t xml:space="preserve"> oder Geriatriezentren</w:t>
      </w:r>
      <w:r w:rsidR="003F1C66">
        <w:rPr>
          <w:rFonts w:eastAsia="Calibri" w:cs="Arial"/>
          <w:sz w:val="22"/>
          <w:szCs w:val="22"/>
          <w:lang w:val="de-DE"/>
        </w:rPr>
        <w:t xml:space="preserve"> </w:t>
      </w:r>
      <w:r w:rsidR="003F1C66" w:rsidRPr="00FC5CF2">
        <w:rPr>
          <w:rFonts w:eastAsia="Calibri" w:cs="Arial"/>
          <w:sz w:val="22"/>
          <w:szCs w:val="22"/>
          <w:lang w:val="de-DE"/>
        </w:rPr>
        <w:t>sowie der Dienststelle Serviceeinheit Wäsche und Reinigung</w:t>
      </w:r>
      <w:r w:rsidRPr="00FC5CF2">
        <w:rPr>
          <w:rFonts w:eastAsia="Calibri" w:cs="Arial"/>
          <w:sz w:val="22"/>
          <w:szCs w:val="22"/>
          <w:lang w:val="de-DE"/>
        </w:rPr>
        <w:t xml:space="preserve"> </w:t>
      </w:r>
      <w:r w:rsidR="003F1C66" w:rsidRPr="00FC5CF2">
        <w:rPr>
          <w:rFonts w:eastAsia="Calibri" w:cs="Arial"/>
          <w:sz w:val="22"/>
          <w:szCs w:val="22"/>
          <w:lang w:val="de-DE"/>
        </w:rPr>
        <w:t>(SWR)</w:t>
      </w:r>
      <w:r w:rsidR="003F1C66">
        <w:rPr>
          <w:rFonts w:eastAsia="Calibri" w:cs="Arial"/>
          <w:sz w:val="22"/>
          <w:szCs w:val="22"/>
          <w:lang w:val="de-DE"/>
        </w:rPr>
        <w:t xml:space="preserve"> </w:t>
      </w:r>
      <w:r>
        <w:rPr>
          <w:rFonts w:eastAsia="Calibri" w:cs="Arial"/>
          <w:sz w:val="22"/>
          <w:szCs w:val="22"/>
          <w:lang w:val="de-DE"/>
        </w:rPr>
        <w:t xml:space="preserve">tätig sind. Im Folgenden wird zwischen Berufsgruppen, für die keine </w:t>
      </w:r>
      <w:r w:rsidR="00264184">
        <w:rPr>
          <w:rFonts w:eastAsia="Calibri" w:cs="Arial"/>
          <w:sz w:val="22"/>
          <w:szCs w:val="22"/>
          <w:lang w:val="de-DE"/>
        </w:rPr>
        <w:t xml:space="preserve">zusätzliche Arbeitszeit als Umkleidezeit und Berufsgruppen, für die zusätzliche Arbeitszeit als Umkleidezeit zu gewähren ist, unterschieden. Innerhalb der Berufsgruppen, für die keine zusätzliche Arbeitszeit als Umkleidezeit zu gewähren ist, ist wiederum nach Berufsgruppen zu differenzieren, für die seitens der Dienststelle zu gewährleisten ist, </w:t>
      </w:r>
      <w:r w:rsidR="000B4293">
        <w:rPr>
          <w:rFonts w:eastAsia="Calibri" w:cs="Arial"/>
          <w:sz w:val="22"/>
          <w:szCs w:val="22"/>
          <w:lang w:val="de-DE"/>
        </w:rPr>
        <w:t>dass ein Umkleiden bereits innerhalb der bestehenden regulären Arbeitszeit</w:t>
      </w:r>
      <w:r w:rsidR="006475E3">
        <w:rPr>
          <w:rFonts w:eastAsia="Calibri" w:cs="Arial"/>
          <w:sz w:val="22"/>
          <w:szCs w:val="22"/>
          <w:lang w:val="de-DE"/>
        </w:rPr>
        <w:t xml:space="preserve"> erfolgt</w:t>
      </w:r>
      <w:r w:rsidR="000B4293">
        <w:rPr>
          <w:rFonts w:eastAsia="Calibri" w:cs="Arial"/>
          <w:sz w:val="22"/>
          <w:szCs w:val="22"/>
          <w:lang w:val="de-DE"/>
        </w:rPr>
        <w:t>.</w:t>
      </w:r>
    </w:p>
    <w:p w:rsidR="000B4293" w:rsidRDefault="000B4293" w:rsidP="00986727">
      <w:pPr>
        <w:spacing w:line="360" w:lineRule="auto"/>
        <w:jc w:val="both"/>
        <w:rPr>
          <w:rFonts w:eastAsia="Calibri" w:cs="Arial"/>
          <w:sz w:val="22"/>
          <w:szCs w:val="22"/>
          <w:lang w:val="de-DE"/>
        </w:rPr>
      </w:pPr>
    </w:p>
    <w:p w:rsidR="000B4293" w:rsidRPr="000B4293" w:rsidRDefault="00696B09" w:rsidP="00371C83">
      <w:pPr>
        <w:numPr>
          <w:ilvl w:val="0"/>
          <w:numId w:val="10"/>
        </w:numPr>
        <w:spacing w:line="360" w:lineRule="auto"/>
        <w:jc w:val="center"/>
        <w:rPr>
          <w:rFonts w:eastAsia="Calibri" w:cs="Arial"/>
          <w:b/>
          <w:sz w:val="22"/>
          <w:szCs w:val="22"/>
          <w:lang w:val="de-DE"/>
        </w:rPr>
      </w:pPr>
      <w:r>
        <w:rPr>
          <w:rFonts w:eastAsia="Calibri" w:cs="Arial"/>
          <w:b/>
          <w:sz w:val="22"/>
          <w:szCs w:val="22"/>
          <w:lang w:val="de-DE"/>
        </w:rPr>
        <w:t>a</w:t>
      </w:r>
      <w:r w:rsidR="00CF4E33">
        <w:rPr>
          <w:rFonts w:eastAsia="Calibri" w:cs="Arial"/>
          <w:b/>
          <w:sz w:val="22"/>
          <w:szCs w:val="22"/>
          <w:lang w:val="de-DE"/>
        </w:rPr>
        <w:t xml:space="preserve">. </w:t>
      </w:r>
      <w:r w:rsidR="000B4293" w:rsidRPr="000B4293">
        <w:rPr>
          <w:rFonts w:eastAsia="Calibri" w:cs="Arial"/>
          <w:b/>
          <w:sz w:val="22"/>
          <w:szCs w:val="22"/>
          <w:lang w:val="de-DE"/>
        </w:rPr>
        <w:t>Berufsgruppen</w:t>
      </w:r>
      <w:r w:rsidR="00A7531F">
        <w:rPr>
          <w:rFonts w:eastAsia="Calibri" w:cs="Arial"/>
          <w:b/>
          <w:sz w:val="22"/>
          <w:szCs w:val="22"/>
          <w:lang w:val="de-DE"/>
        </w:rPr>
        <w:t xml:space="preserve"> bzw.</w:t>
      </w:r>
      <w:r w:rsidR="00004901">
        <w:rPr>
          <w:rFonts w:eastAsia="Calibri" w:cs="Arial"/>
          <w:b/>
          <w:sz w:val="22"/>
          <w:szCs w:val="22"/>
          <w:lang w:val="de-DE"/>
        </w:rPr>
        <w:t xml:space="preserve"> Mitarbeiterinnen und Mitarbeiter</w:t>
      </w:r>
      <w:r w:rsidR="000B4293" w:rsidRPr="000B4293">
        <w:rPr>
          <w:rFonts w:eastAsia="Calibri" w:cs="Arial"/>
          <w:b/>
          <w:sz w:val="22"/>
          <w:szCs w:val="22"/>
          <w:lang w:val="de-DE"/>
        </w:rPr>
        <w:t xml:space="preserve">, für die </w:t>
      </w:r>
      <w:r w:rsidR="00A7531F">
        <w:rPr>
          <w:rFonts w:eastAsia="Calibri" w:cs="Arial"/>
          <w:b/>
          <w:sz w:val="22"/>
          <w:szCs w:val="22"/>
          <w:lang w:val="de-DE"/>
        </w:rPr>
        <w:t xml:space="preserve">bzw. denen </w:t>
      </w:r>
      <w:r w:rsidR="000B4293" w:rsidRPr="00874014">
        <w:rPr>
          <w:rFonts w:eastAsia="Calibri" w:cs="Arial"/>
          <w:b/>
          <w:sz w:val="22"/>
          <w:szCs w:val="22"/>
          <w:u w:val="single"/>
          <w:lang w:val="de-DE"/>
        </w:rPr>
        <w:t>keine</w:t>
      </w:r>
      <w:r w:rsidR="000B4293" w:rsidRPr="000B4293">
        <w:rPr>
          <w:rFonts w:eastAsia="Calibri" w:cs="Arial"/>
          <w:b/>
          <w:sz w:val="22"/>
          <w:szCs w:val="22"/>
          <w:lang w:val="de-DE"/>
        </w:rPr>
        <w:t xml:space="preserve"> zusätzliche Arbeitszeit a</w:t>
      </w:r>
      <w:r w:rsidR="000B4293">
        <w:rPr>
          <w:rFonts w:eastAsia="Calibri" w:cs="Arial"/>
          <w:b/>
          <w:sz w:val="22"/>
          <w:szCs w:val="22"/>
          <w:lang w:val="de-DE"/>
        </w:rPr>
        <w:t>ls Umkleidezeit zu gewähren ist</w:t>
      </w:r>
    </w:p>
    <w:p w:rsidR="000B4293" w:rsidRDefault="000B4293" w:rsidP="00986727">
      <w:pPr>
        <w:spacing w:line="360" w:lineRule="auto"/>
        <w:jc w:val="both"/>
        <w:rPr>
          <w:rFonts w:eastAsia="Calibri" w:cs="Arial"/>
          <w:sz w:val="22"/>
          <w:szCs w:val="22"/>
          <w:lang w:val="de-DE"/>
        </w:rPr>
      </w:pPr>
    </w:p>
    <w:p w:rsidR="009C4B3C" w:rsidRDefault="00004901" w:rsidP="00986727">
      <w:pPr>
        <w:numPr>
          <w:ilvl w:val="0"/>
          <w:numId w:val="11"/>
        </w:numPr>
        <w:spacing w:line="360" w:lineRule="auto"/>
        <w:jc w:val="both"/>
        <w:rPr>
          <w:rFonts w:eastAsia="Calibri" w:cs="Arial"/>
          <w:sz w:val="22"/>
          <w:szCs w:val="22"/>
          <w:lang w:val="de-DE"/>
        </w:rPr>
      </w:pPr>
      <w:r>
        <w:rPr>
          <w:rFonts w:eastAsia="Calibri" w:cs="Arial"/>
          <w:sz w:val="22"/>
          <w:szCs w:val="22"/>
          <w:lang w:val="de-DE"/>
        </w:rPr>
        <w:t xml:space="preserve">Mitarbeiterinnen und Mitarbeiter </w:t>
      </w:r>
      <w:r w:rsidR="00A7531F">
        <w:rPr>
          <w:rFonts w:eastAsia="Calibri" w:cs="Arial"/>
          <w:sz w:val="22"/>
          <w:szCs w:val="22"/>
          <w:lang w:val="de-DE"/>
        </w:rPr>
        <w:t>mit gleitender Arbeitszeit</w:t>
      </w:r>
    </w:p>
    <w:p w:rsidR="009C4B3C" w:rsidRDefault="009C4B3C" w:rsidP="00986727">
      <w:pPr>
        <w:spacing w:line="360" w:lineRule="auto"/>
        <w:jc w:val="both"/>
        <w:rPr>
          <w:rFonts w:eastAsia="Calibri" w:cs="Arial"/>
          <w:sz w:val="22"/>
          <w:szCs w:val="22"/>
          <w:lang w:val="de-DE"/>
        </w:rPr>
      </w:pPr>
    </w:p>
    <w:p w:rsidR="00004901" w:rsidRDefault="00004901" w:rsidP="00986727">
      <w:pPr>
        <w:numPr>
          <w:ilvl w:val="0"/>
          <w:numId w:val="11"/>
        </w:numPr>
        <w:spacing w:line="360" w:lineRule="auto"/>
        <w:jc w:val="both"/>
        <w:rPr>
          <w:rFonts w:eastAsia="Calibri" w:cs="Arial"/>
          <w:sz w:val="22"/>
          <w:szCs w:val="22"/>
          <w:lang w:val="de-DE"/>
        </w:rPr>
      </w:pPr>
      <w:r>
        <w:rPr>
          <w:rFonts w:eastAsia="Calibri" w:cs="Arial"/>
          <w:sz w:val="22"/>
          <w:szCs w:val="22"/>
          <w:lang w:val="de-DE"/>
        </w:rPr>
        <w:t xml:space="preserve">Mitarbeiterinnen und Mitarbeiter </w:t>
      </w:r>
      <w:r w:rsidR="002766CC">
        <w:rPr>
          <w:rFonts w:eastAsia="Calibri" w:cs="Arial"/>
          <w:sz w:val="22"/>
          <w:szCs w:val="22"/>
          <w:lang w:val="de-DE"/>
        </w:rPr>
        <w:t xml:space="preserve">der Verwaltung in den Bereichen Personal, Finanz, Wirtschaft </w:t>
      </w:r>
      <w:r>
        <w:rPr>
          <w:rFonts w:eastAsia="Calibri" w:cs="Arial"/>
          <w:sz w:val="22"/>
          <w:szCs w:val="22"/>
          <w:lang w:val="de-DE"/>
        </w:rPr>
        <w:t>und Technik</w:t>
      </w:r>
    </w:p>
    <w:p w:rsidR="00004901" w:rsidRDefault="00004901" w:rsidP="00986727">
      <w:pPr>
        <w:pStyle w:val="Listenabsatz"/>
        <w:spacing w:line="360" w:lineRule="auto"/>
        <w:ind w:left="709"/>
        <w:rPr>
          <w:rFonts w:eastAsia="Calibri" w:cs="Arial"/>
          <w:sz w:val="22"/>
          <w:szCs w:val="22"/>
          <w:lang w:val="de-DE"/>
        </w:rPr>
      </w:pPr>
    </w:p>
    <w:p w:rsidR="00D641A4" w:rsidRDefault="00FC177D" w:rsidP="00986727">
      <w:pPr>
        <w:numPr>
          <w:ilvl w:val="0"/>
          <w:numId w:val="11"/>
        </w:numPr>
        <w:spacing w:line="360" w:lineRule="auto"/>
        <w:jc w:val="both"/>
        <w:rPr>
          <w:rFonts w:eastAsia="Calibri" w:cs="Arial"/>
          <w:sz w:val="22"/>
          <w:szCs w:val="22"/>
          <w:lang w:val="de-DE"/>
        </w:rPr>
      </w:pPr>
      <w:r>
        <w:rPr>
          <w:rFonts w:eastAsia="Calibri" w:cs="Arial"/>
          <w:sz w:val="22"/>
          <w:szCs w:val="22"/>
          <w:lang w:val="de-DE"/>
        </w:rPr>
        <w:t>Mitarbeiterinnen und Mitarbeiter</w:t>
      </w:r>
      <w:r w:rsidR="00004901">
        <w:rPr>
          <w:rFonts w:eastAsia="Calibri" w:cs="Arial"/>
          <w:sz w:val="22"/>
          <w:szCs w:val="22"/>
          <w:lang w:val="de-DE"/>
        </w:rPr>
        <w:t>, die in den Direktionen tätig sind. Hier</w:t>
      </w:r>
      <w:r>
        <w:rPr>
          <w:rFonts w:eastAsia="Calibri" w:cs="Arial"/>
          <w:sz w:val="22"/>
          <w:szCs w:val="22"/>
          <w:lang w:val="de-DE"/>
        </w:rPr>
        <w:t>von</w:t>
      </w:r>
      <w:r w:rsidR="00004901">
        <w:rPr>
          <w:rFonts w:eastAsia="Calibri" w:cs="Arial"/>
          <w:sz w:val="22"/>
          <w:szCs w:val="22"/>
          <w:lang w:val="de-DE"/>
        </w:rPr>
        <w:t xml:space="preserve"> sind auch Ärztinnen und Ärzte, </w:t>
      </w:r>
      <w:r>
        <w:rPr>
          <w:rFonts w:eastAsia="Calibri" w:cs="Arial"/>
          <w:sz w:val="22"/>
          <w:szCs w:val="22"/>
          <w:lang w:val="de-DE"/>
        </w:rPr>
        <w:t xml:space="preserve">Mitarbeiterinnen und Mitarbeiter </w:t>
      </w:r>
      <w:r w:rsidR="00004901">
        <w:rPr>
          <w:rFonts w:eastAsia="Calibri" w:cs="Arial"/>
          <w:sz w:val="22"/>
          <w:szCs w:val="22"/>
          <w:lang w:val="de-DE"/>
        </w:rPr>
        <w:t xml:space="preserve">der Pflege </w:t>
      </w:r>
      <w:r>
        <w:rPr>
          <w:rFonts w:eastAsia="Calibri" w:cs="Arial"/>
          <w:sz w:val="22"/>
          <w:szCs w:val="22"/>
          <w:lang w:val="de-DE"/>
        </w:rPr>
        <w:t xml:space="preserve">und medizinischen, </w:t>
      </w:r>
      <w:r>
        <w:rPr>
          <w:rFonts w:eastAsia="Calibri" w:cs="Arial"/>
          <w:sz w:val="22"/>
          <w:szCs w:val="22"/>
          <w:lang w:val="de-DE"/>
        </w:rPr>
        <w:lastRenderedPageBreak/>
        <w:t xml:space="preserve">diagnostischen und therapeutischen Gesundheitsberufe, die in den Direktionen und Stabsstellen tätig sind, umfasst. </w:t>
      </w:r>
    </w:p>
    <w:p w:rsidR="003F1C66" w:rsidRDefault="003F1C66" w:rsidP="003F1C66">
      <w:pPr>
        <w:spacing w:line="360" w:lineRule="auto"/>
        <w:ind w:left="720"/>
        <w:jc w:val="both"/>
        <w:rPr>
          <w:rFonts w:eastAsia="Calibri" w:cs="Arial"/>
          <w:sz w:val="22"/>
          <w:szCs w:val="22"/>
          <w:lang w:val="de-DE"/>
        </w:rPr>
      </w:pPr>
    </w:p>
    <w:p w:rsidR="00DD507C" w:rsidRDefault="00DD507C" w:rsidP="00986727">
      <w:pPr>
        <w:numPr>
          <w:ilvl w:val="0"/>
          <w:numId w:val="11"/>
        </w:numPr>
        <w:spacing w:line="360" w:lineRule="auto"/>
        <w:ind w:left="714" w:hanging="357"/>
        <w:jc w:val="both"/>
        <w:rPr>
          <w:rFonts w:eastAsia="Calibri" w:cs="Arial"/>
          <w:sz w:val="22"/>
          <w:szCs w:val="22"/>
          <w:lang w:val="de-DE"/>
        </w:rPr>
      </w:pPr>
      <w:r>
        <w:rPr>
          <w:rFonts w:eastAsia="Calibri" w:cs="Arial"/>
          <w:sz w:val="22"/>
          <w:szCs w:val="22"/>
          <w:lang w:val="de-DE"/>
        </w:rPr>
        <w:t xml:space="preserve">Medizinische Kanzleibedienstete, die örtlich den Abteilungs- bzw. Institutssekretariaten zugeordnet sind. </w:t>
      </w:r>
    </w:p>
    <w:p w:rsidR="00DD507C" w:rsidRDefault="00DD507C" w:rsidP="00986727">
      <w:pPr>
        <w:spacing w:line="360" w:lineRule="auto"/>
        <w:jc w:val="both"/>
        <w:rPr>
          <w:rFonts w:eastAsia="Calibri" w:cs="Arial"/>
          <w:sz w:val="22"/>
          <w:szCs w:val="22"/>
          <w:lang w:val="de-DE"/>
        </w:rPr>
      </w:pPr>
    </w:p>
    <w:p w:rsidR="00DD507C" w:rsidRDefault="00DD507C" w:rsidP="00986727">
      <w:pPr>
        <w:numPr>
          <w:ilvl w:val="0"/>
          <w:numId w:val="11"/>
        </w:numPr>
        <w:spacing w:line="360" w:lineRule="auto"/>
        <w:jc w:val="both"/>
        <w:rPr>
          <w:rFonts w:eastAsia="Calibri" w:cs="Arial"/>
          <w:sz w:val="22"/>
          <w:szCs w:val="22"/>
          <w:lang w:val="de-DE"/>
        </w:rPr>
      </w:pPr>
      <w:r>
        <w:rPr>
          <w:rFonts w:eastAsia="Calibri" w:cs="Arial"/>
          <w:sz w:val="22"/>
          <w:szCs w:val="22"/>
          <w:lang w:val="de-DE"/>
        </w:rPr>
        <w:t>Bereichsleitungen Pflege</w:t>
      </w:r>
    </w:p>
    <w:p w:rsidR="00DD507C" w:rsidRDefault="00DD507C" w:rsidP="00986727">
      <w:pPr>
        <w:pStyle w:val="Listenabsatz"/>
        <w:spacing w:line="360" w:lineRule="auto"/>
        <w:rPr>
          <w:rFonts w:eastAsia="Calibri" w:cs="Arial"/>
          <w:sz w:val="22"/>
          <w:szCs w:val="22"/>
          <w:lang w:val="de-DE"/>
        </w:rPr>
      </w:pPr>
    </w:p>
    <w:p w:rsidR="00DD507C" w:rsidRDefault="00DD507C" w:rsidP="00986727">
      <w:pPr>
        <w:numPr>
          <w:ilvl w:val="0"/>
          <w:numId w:val="11"/>
        </w:numPr>
        <w:spacing w:line="360" w:lineRule="auto"/>
        <w:jc w:val="both"/>
        <w:rPr>
          <w:rFonts w:eastAsia="Calibri" w:cs="Arial"/>
          <w:sz w:val="22"/>
          <w:szCs w:val="22"/>
          <w:lang w:val="de-DE"/>
        </w:rPr>
      </w:pPr>
      <w:r>
        <w:rPr>
          <w:rFonts w:eastAsia="Calibri" w:cs="Arial"/>
          <w:sz w:val="22"/>
          <w:szCs w:val="22"/>
          <w:lang w:val="de-DE"/>
        </w:rPr>
        <w:t>Bereichsleitungen medizinisch diagnostischer und therapeutischer Gesundheitsberufe</w:t>
      </w:r>
    </w:p>
    <w:p w:rsidR="00DD507C" w:rsidRDefault="00DD507C" w:rsidP="00986727">
      <w:pPr>
        <w:pStyle w:val="Listenabsatz"/>
        <w:spacing w:line="360" w:lineRule="auto"/>
        <w:ind w:left="709"/>
        <w:rPr>
          <w:rFonts w:eastAsia="Calibri" w:cs="Arial"/>
          <w:sz w:val="22"/>
          <w:szCs w:val="22"/>
          <w:lang w:val="de-DE"/>
        </w:rPr>
      </w:pPr>
    </w:p>
    <w:p w:rsidR="00DD507C" w:rsidRDefault="00DD507C" w:rsidP="00986727">
      <w:pPr>
        <w:numPr>
          <w:ilvl w:val="0"/>
          <w:numId w:val="11"/>
        </w:numPr>
        <w:spacing w:line="360" w:lineRule="auto"/>
        <w:jc w:val="both"/>
        <w:rPr>
          <w:rFonts w:eastAsia="Calibri" w:cs="Arial"/>
          <w:sz w:val="22"/>
          <w:szCs w:val="22"/>
          <w:lang w:val="de-DE"/>
        </w:rPr>
      </w:pPr>
      <w:r>
        <w:rPr>
          <w:rFonts w:eastAsia="Calibri" w:cs="Arial"/>
          <w:sz w:val="22"/>
          <w:szCs w:val="22"/>
          <w:lang w:val="de-DE"/>
        </w:rPr>
        <w:t>Oberhebamme</w:t>
      </w:r>
      <w:r w:rsidR="004745F5">
        <w:rPr>
          <w:rFonts w:eastAsia="Calibri" w:cs="Arial"/>
          <w:sz w:val="22"/>
          <w:szCs w:val="22"/>
          <w:lang w:val="de-DE"/>
        </w:rPr>
        <w:t>n</w:t>
      </w:r>
    </w:p>
    <w:p w:rsidR="00DD507C" w:rsidRDefault="00DD507C" w:rsidP="00986727">
      <w:pPr>
        <w:pStyle w:val="Listenabsatz"/>
        <w:spacing w:line="360" w:lineRule="auto"/>
        <w:ind w:left="709"/>
        <w:rPr>
          <w:rFonts w:eastAsia="Calibri" w:cs="Arial"/>
          <w:sz w:val="22"/>
          <w:szCs w:val="22"/>
          <w:lang w:val="de-DE"/>
        </w:rPr>
      </w:pPr>
    </w:p>
    <w:p w:rsidR="00DD507C" w:rsidRDefault="00DD507C" w:rsidP="00986727">
      <w:pPr>
        <w:numPr>
          <w:ilvl w:val="0"/>
          <w:numId w:val="11"/>
        </w:numPr>
        <w:spacing w:line="360" w:lineRule="auto"/>
        <w:jc w:val="both"/>
        <w:rPr>
          <w:rFonts w:eastAsia="Calibri" w:cs="Arial"/>
          <w:sz w:val="22"/>
          <w:szCs w:val="22"/>
          <w:lang w:val="de-DE"/>
        </w:rPr>
      </w:pPr>
      <w:r>
        <w:rPr>
          <w:rFonts w:eastAsia="Calibri" w:cs="Arial"/>
          <w:sz w:val="22"/>
          <w:szCs w:val="22"/>
          <w:lang w:val="de-DE"/>
        </w:rPr>
        <w:t>Ärztliche Abteilungs- bzw. Institutsvorständinnen und ärztliche Abteilungs- bzw. Institutsvorstände</w:t>
      </w:r>
    </w:p>
    <w:p w:rsidR="00A20035" w:rsidRDefault="00A20035" w:rsidP="00986727">
      <w:pPr>
        <w:spacing w:line="360" w:lineRule="auto"/>
        <w:jc w:val="both"/>
        <w:rPr>
          <w:rFonts w:eastAsia="Calibri" w:cs="Arial"/>
          <w:sz w:val="22"/>
          <w:szCs w:val="22"/>
          <w:lang w:val="de-DE"/>
        </w:rPr>
      </w:pPr>
    </w:p>
    <w:p w:rsidR="00DD507C" w:rsidRDefault="00DD507C" w:rsidP="00986727">
      <w:pPr>
        <w:spacing w:after="200" w:line="360" w:lineRule="auto"/>
        <w:jc w:val="both"/>
        <w:rPr>
          <w:rFonts w:eastAsia="Calibri" w:cs="Arial"/>
          <w:sz w:val="22"/>
          <w:szCs w:val="22"/>
          <w:lang w:val="de-DE"/>
        </w:rPr>
      </w:pPr>
      <w:r w:rsidRPr="0085721C">
        <w:rPr>
          <w:rFonts w:eastAsia="Calibri" w:cs="Arial"/>
          <w:sz w:val="22"/>
          <w:szCs w:val="22"/>
          <w:lang w:val="de-DE"/>
        </w:rPr>
        <w:t xml:space="preserve">Diese Aufzählung ist nicht </w:t>
      </w:r>
      <w:r w:rsidR="00CF4E33" w:rsidRPr="0085721C">
        <w:rPr>
          <w:rFonts w:eastAsia="Calibri" w:cs="Arial"/>
          <w:sz w:val="22"/>
          <w:szCs w:val="22"/>
          <w:lang w:val="de-DE"/>
        </w:rPr>
        <w:t>taxativ</w:t>
      </w:r>
      <w:r w:rsidRPr="0085721C">
        <w:rPr>
          <w:rFonts w:eastAsia="Calibri" w:cs="Arial"/>
          <w:sz w:val="22"/>
          <w:szCs w:val="22"/>
          <w:lang w:val="de-DE"/>
        </w:rPr>
        <w:t>, weshalb auch nicht explizit aufgezählte Berufsgruppen bzw. Mitarbeiterinnen und Mitarbeiter hierunter fallen können, sofern sie nicht von den Regelungen 1.</w:t>
      </w:r>
      <w:r w:rsidR="00B25D06">
        <w:rPr>
          <w:rFonts w:eastAsia="Calibri" w:cs="Arial"/>
          <w:sz w:val="22"/>
          <w:szCs w:val="22"/>
          <w:lang w:val="de-DE"/>
        </w:rPr>
        <w:t xml:space="preserve"> b</w:t>
      </w:r>
      <w:r w:rsidR="00A20035" w:rsidRPr="0085721C">
        <w:rPr>
          <w:rFonts w:eastAsia="Calibri" w:cs="Arial"/>
          <w:sz w:val="22"/>
          <w:szCs w:val="22"/>
          <w:lang w:val="de-DE"/>
        </w:rPr>
        <w:t>.</w:t>
      </w:r>
      <w:r w:rsidRPr="0085721C">
        <w:rPr>
          <w:rFonts w:eastAsia="Calibri" w:cs="Arial"/>
          <w:sz w:val="22"/>
          <w:szCs w:val="22"/>
          <w:lang w:val="de-DE"/>
        </w:rPr>
        <w:t xml:space="preserve"> oder </w:t>
      </w:r>
      <w:r w:rsidR="00A20035" w:rsidRPr="0085721C">
        <w:rPr>
          <w:rFonts w:eastAsia="Calibri" w:cs="Arial"/>
          <w:sz w:val="22"/>
          <w:szCs w:val="22"/>
          <w:lang w:val="de-DE"/>
        </w:rPr>
        <w:t>2.</w:t>
      </w:r>
      <w:r w:rsidRPr="0085721C">
        <w:rPr>
          <w:rFonts w:eastAsia="Calibri" w:cs="Arial"/>
          <w:sz w:val="22"/>
          <w:szCs w:val="22"/>
          <w:lang w:val="de-DE"/>
        </w:rPr>
        <w:t xml:space="preserve"> dieser Vereinbarung umfasst sind.</w:t>
      </w:r>
    </w:p>
    <w:p w:rsidR="00DD507C" w:rsidRDefault="00DD507C" w:rsidP="00986727">
      <w:pPr>
        <w:spacing w:after="200" w:line="360" w:lineRule="auto"/>
        <w:jc w:val="both"/>
        <w:rPr>
          <w:rFonts w:eastAsia="Calibri" w:cs="Arial"/>
          <w:sz w:val="22"/>
          <w:szCs w:val="22"/>
          <w:lang w:val="de-DE"/>
        </w:rPr>
      </w:pPr>
    </w:p>
    <w:p w:rsidR="00A20035" w:rsidRPr="00A078F3" w:rsidRDefault="00880669" w:rsidP="00880669">
      <w:pPr>
        <w:pStyle w:val="KAV-CD-Flietext"/>
        <w:numPr>
          <w:ilvl w:val="0"/>
          <w:numId w:val="14"/>
        </w:numPr>
        <w:spacing w:line="360" w:lineRule="auto"/>
        <w:jc w:val="center"/>
        <w:rPr>
          <w:rFonts w:cs="Arial"/>
          <w:b/>
          <w:szCs w:val="22"/>
        </w:rPr>
      </w:pPr>
      <w:r>
        <w:rPr>
          <w:rFonts w:cs="Arial"/>
          <w:b/>
          <w:szCs w:val="22"/>
        </w:rPr>
        <w:t>b</w:t>
      </w:r>
      <w:r w:rsidR="00A20035">
        <w:rPr>
          <w:rFonts w:cs="Arial"/>
          <w:b/>
          <w:szCs w:val="22"/>
        </w:rPr>
        <w:t xml:space="preserve">. </w:t>
      </w:r>
      <w:r w:rsidR="00A20035" w:rsidRPr="00A20035">
        <w:rPr>
          <w:rFonts w:cs="Arial"/>
          <w:b/>
          <w:szCs w:val="22"/>
        </w:rPr>
        <w:t>Berufsgruppen bzw. Mitarbeiterinnen und Mitarbeiter</w:t>
      </w:r>
      <w:r w:rsidR="00A20035" w:rsidRPr="00A078F3">
        <w:rPr>
          <w:rFonts w:cs="Arial"/>
          <w:b/>
          <w:szCs w:val="22"/>
        </w:rPr>
        <w:t xml:space="preserve">, für die </w:t>
      </w:r>
      <w:r w:rsidR="00A20035">
        <w:rPr>
          <w:rFonts w:cs="Arial"/>
          <w:b/>
          <w:szCs w:val="22"/>
        </w:rPr>
        <w:t xml:space="preserve">seitens der Dienststelle </w:t>
      </w:r>
      <w:r w:rsidR="00A20035" w:rsidRPr="00A078F3">
        <w:rPr>
          <w:rFonts w:cs="Arial"/>
          <w:b/>
          <w:szCs w:val="22"/>
        </w:rPr>
        <w:t>innerhalb der be</w:t>
      </w:r>
      <w:r w:rsidR="00A20035">
        <w:rPr>
          <w:rFonts w:cs="Arial"/>
          <w:b/>
          <w:szCs w:val="22"/>
        </w:rPr>
        <w:t>stehenden regulären Arbeitszeit organisat</w:t>
      </w:r>
      <w:r w:rsidR="00A20035" w:rsidRPr="00A078F3">
        <w:rPr>
          <w:rFonts w:cs="Arial"/>
          <w:b/>
          <w:szCs w:val="22"/>
        </w:rPr>
        <w:t xml:space="preserve">orisch ein </w:t>
      </w:r>
      <w:r w:rsidR="00A20035">
        <w:rPr>
          <w:rFonts w:cs="Arial"/>
          <w:b/>
          <w:szCs w:val="22"/>
        </w:rPr>
        <w:t>Umkleiden zu gewährleisten ist</w:t>
      </w:r>
    </w:p>
    <w:p w:rsidR="00A20035" w:rsidRDefault="00A20035" w:rsidP="00986727">
      <w:pPr>
        <w:pStyle w:val="KAV-CD-Flietext"/>
        <w:spacing w:line="360" w:lineRule="auto"/>
        <w:ind w:left="720"/>
        <w:jc w:val="both"/>
        <w:rPr>
          <w:rFonts w:cs="Arial"/>
          <w:szCs w:val="22"/>
        </w:rPr>
      </w:pPr>
    </w:p>
    <w:p w:rsidR="00A20035" w:rsidRDefault="00A20035" w:rsidP="00986727">
      <w:pPr>
        <w:pStyle w:val="KAV-CD-Flietext"/>
        <w:numPr>
          <w:ilvl w:val="0"/>
          <w:numId w:val="13"/>
        </w:numPr>
        <w:spacing w:line="360" w:lineRule="auto"/>
        <w:jc w:val="both"/>
        <w:rPr>
          <w:rFonts w:cs="Arial"/>
          <w:szCs w:val="22"/>
        </w:rPr>
      </w:pPr>
      <w:r>
        <w:rPr>
          <w:rFonts w:cs="Arial"/>
          <w:szCs w:val="22"/>
        </w:rPr>
        <w:t xml:space="preserve">Mitarbeiterinnen und Mitarbeiter des klinisch-administrativen Dienstes, </w:t>
      </w:r>
      <w:r w:rsidRPr="004E5D2A">
        <w:rPr>
          <w:rFonts w:cs="Arial"/>
          <w:szCs w:val="22"/>
        </w:rPr>
        <w:t>die auf Stationen, Ambulanzen oder Leitstellen tätig sind</w:t>
      </w:r>
      <w:r w:rsidR="00AB5DFA">
        <w:rPr>
          <w:rFonts w:cs="Arial"/>
          <w:szCs w:val="22"/>
        </w:rPr>
        <w:t>.</w:t>
      </w:r>
    </w:p>
    <w:p w:rsidR="00A20035" w:rsidRDefault="00A20035" w:rsidP="00986727">
      <w:pPr>
        <w:pStyle w:val="KAV-CD-Flietext"/>
        <w:spacing w:line="360" w:lineRule="auto"/>
        <w:ind w:left="720"/>
        <w:jc w:val="both"/>
        <w:rPr>
          <w:rFonts w:cs="Arial"/>
          <w:szCs w:val="22"/>
        </w:rPr>
      </w:pPr>
    </w:p>
    <w:p w:rsidR="00A20035" w:rsidRDefault="00A20035" w:rsidP="00986727">
      <w:pPr>
        <w:pStyle w:val="KAV-CD-Flietext"/>
        <w:numPr>
          <w:ilvl w:val="0"/>
          <w:numId w:val="13"/>
        </w:numPr>
        <w:spacing w:line="360" w:lineRule="auto"/>
        <w:jc w:val="both"/>
        <w:rPr>
          <w:rFonts w:cs="Arial"/>
          <w:szCs w:val="22"/>
        </w:rPr>
      </w:pPr>
      <w:r w:rsidRPr="004E5D2A">
        <w:rPr>
          <w:rFonts w:cs="Arial"/>
          <w:szCs w:val="22"/>
        </w:rPr>
        <w:t xml:space="preserve">Stationsleitungen </w:t>
      </w:r>
      <w:r w:rsidRPr="008C0320">
        <w:rPr>
          <w:rFonts w:cs="Arial"/>
          <w:szCs w:val="22"/>
        </w:rPr>
        <w:t>inklusive Fach</w:t>
      </w:r>
      <w:r w:rsidR="00FC5CF2">
        <w:rPr>
          <w:rFonts w:cs="Arial"/>
          <w:szCs w:val="22"/>
        </w:rPr>
        <w:t>bereichskoordinatorinnen</w:t>
      </w:r>
      <w:r>
        <w:rPr>
          <w:rFonts w:cs="Arial"/>
          <w:szCs w:val="22"/>
        </w:rPr>
        <w:t xml:space="preserve"> und </w:t>
      </w:r>
      <w:r w:rsidR="00FC5CF2">
        <w:rPr>
          <w:rFonts w:cs="Arial"/>
          <w:szCs w:val="22"/>
        </w:rPr>
        <w:t>-</w:t>
      </w:r>
      <w:r>
        <w:rPr>
          <w:rFonts w:cs="Arial"/>
          <w:szCs w:val="22"/>
        </w:rPr>
        <w:t>koordinatoren Pflege</w:t>
      </w:r>
    </w:p>
    <w:p w:rsidR="00A20035" w:rsidRDefault="00A20035" w:rsidP="00986727">
      <w:pPr>
        <w:pStyle w:val="Listenabsatz"/>
        <w:spacing w:line="360" w:lineRule="auto"/>
        <w:rPr>
          <w:rFonts w:cs="Arial"/>
          <w:szCs w:val="22"/>
        </w:rPr>
      </w:pPr>
    </w:p>
    <w:p w:rsidR="00A20035" w:rsidRPr="00986727" w:rsidRDefault="00A20035" w:rsidP="00986727">
      <w:pPr>
        <w:numPr>
          <w:ilvl w:val="0"/>
          <w:numId w:val="11"/>
        </w:numPr>
        <w:spacing w:line="360" w:lineRule="auto"/>
        <w:jc w:val="both"/>
        <w:rPr>
          <w:rFonts w:eastAsia="Calibri" w:cs="Arial"/>
          <w:sz w:val="22"/>
          <w:szCs w:val="22"/>
          <w:lang w:val="de-DE"/>
        </w:rPr>
      </w:pPr>
      <w:r w:rsidRPr="00986727">
        <w:rPr>
          <w:rFonts w:cs="Arial"/>
          <w:sz w:val="22"/>
          <w:szCs w:val="22"/>
        </w:rPr>
        <w:t>Stationsleitungen inklusi</w:t>
      </w:r>
      <w:r w:rsidR="00FC5CF2">
        <w:rPr>
          <w:rFonts w:cs="Arial"/>
          <w:sz w:val="22"/>
          <w:szCs w:val="22"/>
        </w:rPr>
        <w:t>ve Fachbereichskoordinatorinnen</w:t>
      </w:r>
      <w:r w:rsidRPr="00986727">
        <w:rPr>
          <w:rFonts w:cs="Arial"/>
          <w:sz w:val="22"/>
          <w:szCs w:val="22"/>
        </w:rPr>
        <w:t xml:space="preserve"> und </w:t>
      </w:r>
      <w:r w:rsidR="00FC5CF2">
        <w:rPr>
          <w:rFonts w:cs="Arial"/>
          <w:sz w:val="22"/>
          <w:szCs w:val="22"/>
        </w:rPr>
        <w:t>-</w:t>
      </w:r>
      <w:r w:rsidRPr="00986727">
        <w:rPr>
          <w:rFonts w:cs="Arial"/>
          <w:sz w:val="22"/>
          <w:szCs w:val="22"/>
        </w:rPr>
        <w:t>koordinatoren</w:t>
      </w:r>
      <w:r w:rsidRPr="00986727">
        <w:rPr>
          <w:rFonts w:eastAsia="Calibri" w:cs="Arial"/>
          <w:sz w:val="22"/>
          <w:szCs w:val="22"/>
          <w:lang w:val="de-DE"/>
        </w:rPr>
        <w:t xml:space="preserve"> medizinisch diagnostischer und therapeutischer Gesundheitsberufe</w:t>
      </w:r>
    </w:p>
    <w:p w:rsidR="00A20035" w:rsidRDefault="00A20035" w:rsidP="00986727">
      <w:pPr>
        <w:spacing w:line="360" w:lineRule="auto"/>
        <w:ind w:left="720"/>
        <w:jc w:val="both"/>
        <w:rPr>
          <w:rFonts w:eastAsia="Calibri" w:cs="Arial"/>
          <w:sz w:val="22"/>
          <w:szCs w:val="22"/>
          <w:lang w:val="de-DE"/>
        </w:rPr>
      </w:pPr>
    </w:p>
    <w:p w:rsidR="00A20035" w:rsidRDefault="00A20035" w:rsidP="00986727">
      <w:pPr>
        <w:pStyle w:val="KAV-CD-Flietext"/>
        <w:numPr>
          <w:ilvl w:val="0"/>
          <w:numId w:val="13"/>
        </w:numPr>
        <w:spacing w:line="360" w:lineRule="auto"/>
        <w:jc w:val="both"/>
        <w:rPr>
          <w:rFonts w:cs="Arial"/>
          <w:szCs w:val="22"/>
        </w:rPr>
      </w:pPr>
      <w:r>
        <w:rPr>
          <w:rFonts w:cs="Arial"/>
          <w:szCs w:val="22"/>
        </w:rPr>
        <w:t>Stationshebammen inklusive deren Vertretungen</w:t>
      </w:r>
    </w:p>
    <w:p w:rsidR="00A20035" w:rsidRDefault="00A20035" w:rsidP="00986727">
      <w:pPr>
        <w:pStyle w:val="KAV-CD-Flietext"/>
        <w:spacing w:line="360" w:lineRule="auto"/>
        <w:jc w:val="both"/>
        <w:rPr>
          <w:rFonts w:cs="Arial"/>
          <w:szCs w:val="22"/>
        </w:rPr>
      </w:pPr>
    </w:p>
    <w:p w:rsidR="00A20035" w:rsidRDefault="00A20035" w:rsidP="00986727">
      <w:pPr>
        <w:pStyle w:val="KAV-CD-Flietext"/>
        <w:numPr>
          <w:ilvl w:val="0"/>
          <w:numId w:val="13"/>
        </w:numPr>
        <w:spacing w:line="360" w:lineRule="auto"/>
        <w:jc w:val="both"/>
        <w:rPr>
          <w:rFonts w:cs="Arial"/>
          <w:szCs w:val="22"/>
        </w:rPr>
      </w:pPr>
      <w:r w:rsidRPr="00A20035">
        <w:rPr>
          <w:rFonts w:cs="Arial"/>
          <w:szCs w:val="22"/>
        </w:rPr>
        <w:lastRenderedPageBreak/>
        <w:t>Mitarbeiterinnen und Mitarbeiter der Pflege, der medizinisch diagnostischen und therapeutischen Gesundheitsberufe und des ärztlichen Bereiches mit kürzeren</w:t>
      </w:r>
      <w:r w:rsidR="00FC5CF2">
        <w:rPr>
          <w:rFonts w:cs="Arial"/>
          <w:szCs w:val="22"/>
        </w:rPr>
        <w:t xml:space="preserve"> Dienstzeiten als 12,25 Stunden</w:t>
      </w:r>
      <w:r w:rsidRPr="00A20035">
        <w:rPr>
          <w:rFonts w:cs="Arial"/>
          <w:szCs w:val="22"/>
        </w:rPr>
        <w:t xml:space="preserve"> </w:t>
      </w:r>
    </w:p>
    <w:p w:rsidR="0085721C" w:rsidRPr="00A20035" w:rsidRDefault="0085721C" w:rsidP="0085721C">
      <w:pPr>
        <w:pStyle w:val="KAV-CD-Flietext"/>
        <w:spacing w:line="360" w:lineRule="auto"/>
        <w:jc w:val="both"/>
        <w:rPr>
          <w:rFonts w:cs="Arial"/>
          <w:szCs w:val="22"/>
        </w:rPr>
      </w:pPr>
    </w:p>
    <w:p w:rsidR="00986727" w:rsidRDefault="00A20035" w:rsidP="0085721C">
      <w:pPr>
        <w:pStyle w:val="KAV-CD-Flietext"/>
        <w:numPr>
          <w:ilvl w:val="0"/>
          <w:numId w:val="13"/>
        </w:numPr>
        <w:spacing w:line="360" w:lineRule="auto"/>
        <w:jc w:val="both"/>
        <w:rPr>
          <w:rFonts w:cs="Arial"/>
          <w:szCs w:val="22"/>
        </w:rPr>
      </w:pPr>
      <w:r w:rsidRPr="00A20035">
        <w:rPr>
          <w:rFonts w:cs="Arial"/>
          <w:szCs w:val="22"/>
        </w:rPr>
        <w:t>Ärztinnen und Ärzte mit 25 Stunden Diensten</w:t>
      </w:r>
    </w:p>
    <w:p w:rsidR="003F1C66" w:rsidRDefault="003F1C66" w:rsidP="003F1C66">
      <w:pPr>
        <w:pStyle w:val="Listenabsatz"/>
        <w:rPr>
          <w:rFonts w:cs="Arial"/>
          <w:szCs w:val="22"/>
        </w:rPr>
      </w:pPr>
    </w:p>
    <w:p w:rsidR="00A20035" w:rsidRPr="00AC2FC6" w:rsidRDefault="00A20035" w:rsidP="00986727">
      <w:pPr>
        <w:pStyle w:val="KAV-CD-Flietext"/>
        <w:numPr>
          <w:ilvl w:val="0"/>
          <w:numId w:val="13"/>
        </w:numPr>
        <w:spacing w:after="200" w:line="360" w:lineRule="auto"/>
        <w:ind w:left="714" w:hanging="357"/>
        <w:jc w:val="both"/>
        <w:rPr>
          <w:rFonts w:eastAsia="Calibri" w:cs="Arial"/>
          <w:szCs w:val="22"/>
          <w:lang w:val="de-DE"/>
        </w:rPr>
      </w:pPr>
      <w:r w:rsidRPr="004332F3">
        <w:rPr>
          <w:rFonts w:cs="Arial"/>
          <w:szCs w:val="22"/>
        </w:rPr>
        <w:t xml:space="preserve">Ausgewählte Berufsgruppen bzw. Mitarbeiterinnen und Mitarbeiter, die im nicht-klinischen Bereich </w:t>
      </w:r>
      <w:r w:rsidR="003F1C66" w:rsidRPr="00FC5CF2">
        <w:rPr>
          <w:rFonts w:cs="Arial"/>
          <w:szCs w:val="22"/>
        </w:rPr>
        <w:t>bzw. in der SWR</w:t>
      </w:r>
      <w:r w:rsidR="003F1C66">
        <w:rPr>
          <w:rFonts w:cs="Arial"/>
          <w:szCs w:val="22"/>
        </w:rPr>
        <w:t xml:space="preserve"> </w:t>
      </w:r>
      <w:r w:rsidRPr="004332F3">
        <w:rPr>
          <w:rFonts w:cs="Arial"/>
          <w:szCs w:val="22"/>
        </w:rPr>
        <w:t>tätig sind. Hiervon umfasst sind z.B. Abteilungshelferinnen und Abteilungshelfer sowie Mitarbeiterinnen und Mitarbeiter der Service- und Versorgungsassistenz, Reinigung, Kü</w:t>
      </w:r>
      <w:r w:rsidR="004332F3">
        <w:rPr>
          <w:rFonts w:cs="Arial"/>
          <w:szCs w:val="22"/>
        </w:rPr>
        <w:t>c</w:t>
      </w:r>
      <w:r w:rsidR="002B445F">
        <w:rPr>
          <w:rFonts w:cs="Arial"/>
          <w:szCs w:val="22"/>
        </w:rPr>
        <w:t>he und des Transports</w:t>
      </w:r>
      <w:r w:rsidR="004332F3">
        <w:rPr>
          <w:rFonts w:cs="Arial"/>
          <w:szCs w:val="22"/>
        </w:rPr>
        <w:t xml:space="preserve"> und dergleichen.</w:t>
      </w:r>
    </w:p>
    <w:p w:rsidR="00AC2FC6" w:rsidRPr="004332F3" w:rsidRDefault="00AC2FC6" w:rsidP="00723102">
      <w:pPr>
        <w:pStyle w:val="KAV-CD-Flietext"/>
        <w:spacing w:line="360" w:lineRule="auto"/>
        <w:ind w:left="714"/>
        <w:jc w:val="both"/>
        <w:rPr>
          <w:rFonts w:eastAsia="Calibri" w:cs="Arial"/>
          <w:szCs w:val="22"/>
          <w:lang w:val="de-DE"/>
        </w:rPr>
      </w:pPr>
    </w:p>
    <w:p w:rsidR="004332F3" w:rsidRDefault="004332F3" w:rsidP="004332F3">
      <w:pPr>
        <w:pStyle w:val="Listenabsatz"/>
        <w:spacing w:line="360" w:lineRule="auto"/>
        <w:ind w:left="0"/>
        <w:jc w:val="both"/>
        <w:rPr>
          <w:rFonts w:eastAsia="Calibri" w:cs="Arial"/>
          <w:szCs w:val="22"/>
          <w:lang w:val="de-DE"/>
        </w:rPr>
      </w:pPr>
      <w:r w:rsidRPr="0085721C">
        <w:rPr>
          <w:rFonts w:eastAsia="Calibri" w:cs="Arial"/>
          <w:sz w:val="22"/>
          <w:szCs w:val="22"/>
          <w:lang w:val="de-DE"/>
        </w:rPr>
        <w:t xml:space="preserve">Diese Aufzählung ist nicht </w:t>
      </w:r>
      <w:r w:rsidR="008615BD" w:rsidRPr="0085721C">
        <w:rPr>
          <w:rFonts w:eastAsia="Calibri" w:cs="Arial"/>
          <w:sz w:val="22"/>
          <w:szCs w:val="22"/>
          <w:lang w:val="de-DE"/>
        </w:rPr>
        <w:t>taxativ</w:t>
      </w:r>
      <w:r w:rsidRPr="0085721C">
        <w:rPr>
          <w:rFonts w:eastAsia="Calibri" w:cs="Arial"/>
          <w:sz w:val="22"/>
          <w:szCs w:val="22"/>
          <w:lang w:val="de-DE"/>
        </w:rPr>
        <w:t>, weshalb auch nicht explizit aufgezählte Berufsgruppen bzw. Mitarbeiterinnen und Mitarbeiter hierunter fallen können, sofern sie nicht von den Regelungen 1.</w:t>
      </w:r>
      <w:r w:rsidR="00AC2FC6">
        <w:rPr>
          <w:rFonts w:eastAsia="Calibri" w:cs="Arial"/>
          <w:sz w:val="22"/>
          <w:szCs w:val="22"/>
          <w:lang w:val="de-DE"/>
        </w:rPr>
        <w:t xml:space="preserve"> a</w:t>
      </w:r>
      <w:r w:rsidR="008615BD" w:rsidRPr="0085721C">
        <w:rPr>
          <w:rFonts w:eastAsia="Calibri" w:cs="Arial"/>
          <w:sz w:val="22"/>
          <w:szCs w:val="22"/>
          <w:lang w:val="de-DE"/>
        </w:rPr>
        <w:t>.</w:t>
      </w:r>
      <w:r w:rsidRPr="0085721C">
        <w:rPr>
          <w:rFonts w:eastAsia="Calibri" w:cs="Arial"/>
          <w:sz w:val="22"/>
          <w:szCs w:val="22"/>
          <w:lang w:val="de-DE"/>
        </w:rPr>
        <w:t xml:space="preserve"> oder 2. dieser Vereinbarung umfasst sind</w:t>
      </w:r>
      <w:r w:rsidR="0085721C" w:rsidRPr="0085721C">
        <w:rPr>
          <w:rFonts w:eastAsia="Calibri" w:cs="Arial"/>
          <w:sz w:val="22"/>
          <w:szCs w:val="22"/>
          <w:lang w:val="de-DE"/>
        </w:rPr>
        <w:t>.</w:t>
      </w:r>
    </w:p>
    <w:p w:rsidR="004332F3" w:rsidRPr="004332F3" w:rsidRDefault="004332F3" w:rsidP="004332F3">
      <w:pPr>
        <w:pStyle w:val="KAV-CD-Flietext"/>
        <w:spacing w:after="200" w:line="360" w:lineRule="auto"/>
        <w:ind w:left="714"/>
        <w:jc w:val="both"/>
        <w:rPr>
          <w:rFonts w:eastAsia="Calibri" w:cs="Arial"/>
          <w:szCs w:val="22"/>
          <w:lang w:val="de-DE"/>
        </w:rPr>
      </w:pPr>
    </w:p>
    <w:p w:rsidR="00A20035" w:rsidRDefault="00A20035" w:rsidP="00880669">
      <w:pPr>
        <w:numPr>
          <w:ilvl w:val="0"/>
          <w:numId w:val="14"/>
        </w:numPr>
        <w:spacing w:line="360" w:lineRule="auto"/>
        <w:ind w:left="714" w:hanging="357"/>
        <w:jc w:val="center"/>
        <w:rPr>
          <w:rFonts w:eastAsia="Calibri" w:cs="Arial"/>
          <w:b/>
          <w:sz w:val="22"/>
          <w:szCs w:val="22"/>
          <w:lang w:val="de-DE"/>
        </w:rPr>
      </w:pPr>
      <w:r w:rsidRPr="00A20035">
        <w:rPr>
          <w:rFonts w:eastAsia="Calibri" w:cs="Arial"/>
          <w:b/>
          <w:sz w:val="22"/>
          <w:szCs w:val="22"/>
          <w:lang w:val="de-DE"/>
        </w:rPr>
        <w:t xml:space="preserve">Berufsgruppen bzw. Mitarbeiterinnen und Mitarbeiter, für die </w:t>
      </w:r>
      <w:r w:rsidR="00723102">
        <w:rPr>
          <w:rFonts w:eastAsia="Calibri" w:cs="Arial"/>
          <w:b/>
          <w:sz w:val="22"/>
          <w:szCs w:val="22"/>
          <w:lang w:val="de-DE"/>
        </w:rPr>
        <w:t xml:space="preserve">bzw. denen </w:t>
      </w:r>
      <w:r w:rsidRPr="00A20035">
        <w:rPr>
          <w:rFonts w:eastAsia="Calibri" w:cs="Arial"/>
          <w:b/>
          <w:sz w:val="22"/>
          <w:szCs w:val="22"/>
          <w:lang w:val="de-DE"/>
        </w:rPr>
        <w:t>zusätzliche Arbeitszeit als Umkleidezeit zu gewähren ist</w:t>
      </w:r>
    </w:p>
    <w:p w:rsidR="00A20035" w:rsidRDefault="00A20035" w:rsidP="00986727">
      <w:pPr>
        <w:spacing w:line="360" w:lineRule="auto"/>
        <w:jc w:val="both"/>
        <w:rPr>
          <w:rFonts w:eastAsia="Calibri" w:cs="Arial"/>
          <w:b/>
          <w:sz w:val="22"/>
          <w:szCs w:val="22"/>
          <w:lang w:val="de-DE"/>
        </w:rPr>
      </w:pPr>
    </w:p>
    <w:p w:rsidR="00A20035" w:rsidRDefault="00A20035" w:rsidP="00986727">
      <w:pPr>
        <w:pStyle w:val="KAV-CD-Flietext"/>
        <w:spacing w:line="360" w:lineRule="auto"/>
        <w:jc w:val="both"/>
        <w:rPr>
          <w:rFonts w:cs="Arial"/>
          <w:szCs w:val="22"/>
        </w:rPr>
      </w:pPr>
      <w:r w:rsidRPr="003B6295">
        <w:rPr>
          <w:rFonts w:cs="Arial"/>
          <w:szCs w:val="22"/>
        </w:rPr>
        <w:t xml:space="preserve">Dies betrifft </w:t>
      </w:r>
      <w:r>
        <w:rPr>
          <w:rFonts w:cs="Arial"/>
          <w:szCs w:val="22"/>
        </w:rPr>
        <w:t xml:space="preserve">ausschließlich Mitarbeiterinnen und Mitarbeiter, </w:t>
      </w:r>
      <w:r w:rsidRPr="00986727">
        <w:rPr>
          <w:rFonts w:cs="Arial"/>
          <w:szCs w:val="22"/>
        </w:rPr>
        <w:t>die im klinischen Bereich,</w:t>
      </w:r>
      <w:r>
        <w:rPr>
          <w:rFonts w:cs="Arial"/>
          <w:szCs w:val="22"/>
        </w:rPr>
        <w:t xml:space="preserve"> somit an Patientinnen und Patienten, tätig sind. Weitere Voraussetzung ist, dass </w:t>
      </w:r>
      <w:r w:rsidRPr="003B6295">
        <w:rPr>
          <w:rFonts w:cs="Arial"/>
          <w:szCs w:val="22"/>
        </w:rPr>
        <w:t xml:space="preserve">bei Dienstbeginn und vor Dienstende </w:t>
      </w:r>
      <w:r w:rsidRPr="00986727">
        <w:rPr>
          <w:rFonts w:cs="Arial"/>
          <w:szCs w:val="22"/>
        </w:rPr>
        <w:t>festgelegte Übergabezeiten</w:t>
      </w:r>
      <w:r w:rsidRPr="003B6295">
        <w:rPr>
          <w:rFonts w:cs="Arial"/>
          <w:szCs w:val="22"/>
        </w:rPr>
        <w:t xml:space="preserve"> gelten und das Tragen der Dienstbekleidung aus hygienischen Gründen erforderlich ist, weil im Anschluss an die Dienstübergabe eine Anwesenheitspflicht in einem umschriebenen Bereich (z.B. Normalpflege-</w:t>
      </w:r>
      <w:r w:rsidR="00175A59">
        <w:rPr>
          <w:rFonts w:cs="Arial"/>
          <w:szCs w:val="22"/>
        </w:rPr>
        <w:t>,</w:t>
      </w:r>
      <w:r w:rsidRPr="003B6295">
        <w:rPr>
          <w:rFonts w:cs="Arial"/>
          <w:szCs w:val="22"/>
        </w:rPr>
        <w:t xml:space="preserve"> Intensivstation, Operationssaal) besteht.</w:t>
      </w:r>
      <w:r w:rsidRPr="00090390">
        <w:rPr>
          <w:rFonts w:cs="Arial"/>
          <w:szCs w:val="22"/>
        </w:rPr>
        <w:t xml:space="preserve"> </w:t>
      </w:r>
    </w:p>
    <w:p w:rsidR="00A20035" w:rsidRDefault="00A20035" w:rsidP="00986727">
      <w:pPr>
        <w:pStyle w:val="KAV-CD-Flietext"/>
        <w:spacing w:line="360" w:lineRule="auto"/>
        <w:jc w:val="both"/>
        <w:rPr>
          <w:rFonts w:cs="Arial"/>
          <w:szCs w:val="22"/>
        </w:rPr>
      </w:pPr>
    </w:p>
    <w:p w:rsidR="00A20035" w:rsidRDefault="00A20035" w:rsidP="00986727">
      <w:pPr>
        <w:pStyle w:val="KAV-CD-Flietext"/>
        <w:spacing w:line="360" w:lineRule="auto"/>
        <w:jc w:val="both"/>
        <w:rPr>
          <w:rFonts w:cs="Arial"/>
          <w:szCs w:val="22"/>
        </w:rPr>
      </w:pPr>
      <w:r w:rsidRPr="00090390">
        <w:rPr>
          <w:rFonts w:cs="Arial"/>
          <w:szCs w:val="22"/>
        </w:rPr>
        <w:t xml:space="preserve">Hiervon umfasst sind </w:t>
      </w:r>
      <w:r>
        <w:rPr>
          <w:rFonts w:cs="Arial"/>
          <w:szCs w:val="22"/>
        </w:rPr>
        <w:t xml:space="preserve">Mitarbeiterinnen und Mitarbeiter der Pflege, </w:t>
      </w:r>
      <w:r w:rsidRPr="00A20035">
        <w:rPr>
          <w:rFonts w:cs="Arial"/>
          <w:szCs w:val="22"/>
        </w:rPr>
        <w:t>der medizinisch diagnostischen und therapeutischen Gesundheitsberufe und des ärztlichen Bereiches</w:t>
      </w:r>
      <w:r>
        <w:rPr>
          <w:rFonts w:cs="Arial"/>
          <w:szCs w:val="22"/>
        </w:rPr>
        <w:t>, wenn sie Langdienste</w:t>
      </w:r>
      <w:r w:rsidRPr="00090390">
        <w:rPr>
          <w:rFonts w:cs="Arial"/>
          <w:szCs w:val="22"/>
        </w:rPr>
        <w:t xml:space="preserve"> (</w:t>
      </w:r>
      <w:r w:rsidR="00074B8D">
        <w:rPr>
          <w:rFonts w:cs="Arial"/>
          <w:szCs w:val="22"/>
        </w:rPr>
        <w:t xml:space="preserve">12,25 </w:t>
      </w:r>
      <w:r w:rsidR="00074B8D" w:rsidRPr="00416BCE">
        <w:t>–</w:t>
      </w:r>
      <w:r>
        <w:rPr>
          <w:rFonts w:cs="Arial"/>
          <w:szCs w:val="22"/>
        </w:rPr>
        <w:t xml:space="preserve"> 13 Stunden) versehen.</w:t>
      </w:r>
    </w:p>
    <w:p w:rsidR="00F11CE8" w:rsidRDefault="00F11CE8" w:rsidP="00673755">
      <w:pPr>
        <w:pStyle w:val="KAV-CD-Flietext"/>
        <w:spacing w:line="360" w:lineRule="auto"/>
        <w:jc w:val="both"/>
        <w:rPr>
          <w:rFonts w:cs="Arial"/>
          <w:szCs w:val="22"/>
        </w:rPr>
      </w:pPr>
    </w:p>
    <w:p w:rsidR="00673755" w:rsidRDefault="00CA6D9D" w:rsidP="00673755">
      <w:pPr>
        <w:pStyle w:val="KAV-CD-Flietext"/>
        <w:spacing w:line="360" w:lineRule="auto"/>
        <w:jc w:val="both"/>
        <w:rPr>
          <w:rFonts w:cs="Arial"/>
          <w:szCs w:val="22"/>
        </w:rPr>
      </w:pPr>
      <w:r w:rsidRPr="00C0354E">
        <w:rPr>
          <w:rFonts w:cs="Arial"/>
          <w:szCs w:val="22"/>
        </w:rPr>
        <w:t xml:space="preserve">Zusätzlich umfasst diese Regelung </w:t>
      </w:r>
      <w:r w:rsidR="00FC5CF2" w:rsidRPr="00C0354E">
        <w:rPr>
          <w:rFonts w:cs="Arial"/>
          <w:szCs w:val="22"/>
        </w:rPr>
        <w:t xml:space="preserve">auch </w:t>
      </w:r>
      <w:r w:rsidR="00673755" w:rsidRPr="00C0354E">
        <w:rPr>
          <w:rFonts w:cs="Arial"/>
          <w:szCs w:val="22"/>
        </w:rPr>
        <w:t xml:space="preserve">Mitarbeiterinnen und Mitarbeiter des klinisch-administrativen Dienstes, </w:t>
      </w:r>
      <w:r w:rsidR="00F11CE8" w:rsidRPr="00C0354E">
        <w:rPr>
          <w:rFonts w:cs="Arial"/>
          <w:szCs w:val="22"/>
        </w:rPr>
        <w:t xml:space="preserve">die auf </w:t>
      </w:r>
      <w:r w:rsidR="00673755" w:rsidRPr="00C0354E">
        <w:rPr>
          <w:rFonts w:cs="Arial"/>
          <w:szCs w:val="22"/>
        </w:rPr>
        <w:t xml:space="preserve">Ambulanzen oder Leitstellen </w:t>
      </w:r>
      <w:r w:rsidR="00074B8D" w:rsidRPr="00C0354E">
        <w:rPr>
          <w:rFonts w:cs="Arial"/>
          <w:szCs w:val="22"/>
        </w:rPr>
        <w:t xml:space="preserve">(z.B. Zentrale Notaufnahme, Unfallchirurgie) </w:t>
      </w:r>
      <w:r w:rsidR="00673755" w:rsidRPr="00C0354E">
        <w:rPr>
          <w:rFonts w:cs="Arial"/>
          <w:szCs w:val="22"/>
        </w:rPr>
        <w:t>tätig sind</w:t>
      </w:r>
      <w:r w:rsidR="00F11CE8" w:rsidRPr="00C0354E">
        <w:rPr>
          <w:rFonts w:cs="Arial"/>
          <w:szCs w:val="22"/>
        </w:rPr>
        <w:t xml:space="preserve">, wenn eine Besetzung durch diese Mitarbeiterinnen und Mitarbeiter rund um die Uhr erforderlich ist und </w:t>
      </w:r>
      <w:r w:rsidR="00074B8D" w:rsidRPr="00C0354E">
        <w:rPr>
          <w:rFonts w:cs="Arial"/>
          <w:szCs w:val="22"/>
        </w:rPr>
        <w:t xml:space="preserve">ein Umkleiden während der regulären Arbeitszeit </w:t>
      </w:r>
      <w:r w:rsidR="00F11CE8" w:rsidRPr="00C0354E">
        <w:rPr>
          <w:rFonts w:cs="Arial"/>
          <w:szCs w:val="22"/>
        </w:rPr>
        <w:t xml:space="preserve">organisatorisch </w:t>
      </w:r>
      <w:r w:rsidR="00074B8D" w:rsidRPr="00C0354E">
        <w:rPr>
          <w:rFonts w:cs="Arial"/>
          <w:szCs w:val="22"/>
        </w:rPr>
        <w:t xml:space="preserve">keinesfalls </w:t>
      </w:r>
      <w:r w:rsidR="00F11CE8" w:rsidRPr="00C0354E">
        <w:rPr>
          <w:rFonts w:cs="Arial"/>
          <w:szCs w:val="22"/>
        </w:rPr>
        <w:t>gewährleistet werden kann.</w:t>
      </w:r>
      <w:r w:rsidR="00673755">
        <w:rPr>
          <w:rFonts w:cs="Arial"/>
          <w:szCs w:val="22"/>
        </w:rPr>
        <w:t xml:space="preserve"> </w:t>
      </w:r>
    </w:p>
    <w:p w:rsidR="00EC4883" w:rsidRDefault="00EC4883" w:rsidP="00986727">
      <w:pPr>
        <w:pStyle w:val="KAV-CD-Flietext"/>
        <w:spacing w:line="360" w:lineRule="auto"/>
        <w:jc w:val="both"/>
        <w:rPr>
          <w:rFonts w:cs="Arial"/>
          <w:szCs w:val="22"/>
        </w:rPr>
      </w:pPr>
    </w:p>
    <w:p w:rsidR="00F11CE8" w:rsidRDefault="00F11CE8" w:rsidP="00986727">
      <w:pPr>
        <w:pStyle w:val="KAV-CD-Flietext"/>
        <w:spacing w:line="360" w:lineRule="auto"/>
        <w:jc w:val="both"/>
        <w:rPr>
          <w:rFonts w:cs="Arial"/>
          <w:szCs w:val="22"/>
        </w:rPr>
      </w:pPr>
    </w:p>
    <w:p w:rsidR="00A20035" w:rsidRPr="00A20035" w:rsidRDefault="00A20035" w:rsidP="00986727">
      <w:pPr>
        <w:pStyle w:val="KAV-CD-Flietext"/>
        <w:spacing w:line="360" w:lineRule="auto"/>
        <w:jc w:val="both"/>
        <w:rPr>
          <w:rFonts w:cs="Arial"/>
          <w:b/>
          <w:szCs w:val="22"/>
        </w:rPr>
      </w:pPr>
      <w:r w:rsidRPr="00A20035">
        <w:rPr>
          <w:rFonts w:cs="Arial"/>
          <w:b/>
          <w:szCs w:val="22"/>
        </w:rPr>
        <w:lastRenderedPageBreak/>
        <w:t xml:space="preserve">Umsetzung: </w:t>
      </w:r>
    </w:p>
    <w:p w:rsidR="00A20035" w:rsidRDefault="00A20035" w:rsidP="00986727">
      <w:pPr>
        <w:pStyle w:val="KAV-CD-Flietext"/>
        <w:spacing w:line="360" w:lineRule="auto"/>
        <w:jc w:val="both"/>
      </w:pPr>
      <w:r>
        <w:rPr>
          <w:rFonts w:cs="Arial"/>
          <w:szCs w:val="22"/>
        </w:rPr>
        <w:t xml:space="preserve">Die Mitarbeiterinnen und Mitarbeiter erhalten pro geleisteten Dienst ein Zeitguthaben von </w:t>
      </w:r>
      <w:r w:rsidRPr="0085721C">
        <w:rPr>
          <w:rFonts w:cs="Arial"/>
          <w:szCs w:val="22"/>
        </w:rPr>
        <w:t>maximal</w:t>
      </w:r>
      <w:r w:rsidR="00BB793E" w:rsidRPr="0085721C">
        <w:rPr>
          <w:rFonts w:cs="Arial"/>
          <w:szCs w:val="22"/>
        </w:rPr>
        <w:t xml:space="preserve"> bis zu </w:t>
      </w:r>
      <w:r w:rsidRPr="0085721C">
        <w:rPr>
          <w:rFonts w:cs="Arial"/>
          <w:szCs w:val="22"/>
        </w:rPr>
        <w:t>15</w:t>
      </w:r>
      <w:r>
        <w:rPr>
          <w:rFonts w:cs="Arial"/>
          <w:szCs w:val="22"/>
        </w:rPr>
        <w:t xml:space="preserve"> Minuten, wobei dieses Zeitguthaben 1:1 in Freizeit, somit innerhalb des Monats, auszugleichen ist. Sollte ein Ausgleich innerhalb des Monats nicht möglich sein, erfolgt ein Ausgleich </w:t>
      </w:r>
      <w:r w:rsidRPr="00A20035">
        <w:rPr>
          <w:rFonts w:cs="Arial"/>
          <w:szCs w:val="22"/>
        </w:rPr>
        <w:t xml:space="preserve">im Verhältnis 1:1,5 in Freizeit </w:t>
      </w:r>
      <w:r>
        <w:rPr>
          <w:rFonts w:cs="Arial"/>
          <w:szCs w:val="22"/>
        </w:rPr>
        <w:t xml:space="preserve">oder eine Abgeltung nach den </w:t>
      </w:r>
      <w:r w:rsidRPr="00A20035">
        <w:rPr>
          <w:rFonts w:cs="Arial"/>
          <w:szCs w:val="22"/>
        </w:rPr>
        <w:t>besoldungsrechtlichen Vorschriften oder</w:t>
      </w:r>
      <w:r>
        <w:rPr>
          <w:rFonts w:cs="Arial"/>
          <w:szCs w:val="22"/>
        </w:rPr>
        <w:t xml:space="preserve"> ein Ausgleich im Verhältnis 1:1 und zusätzlich eine Abgeltung</w:t>
      </w:r>
      <w:r w:rsidRPr="00A20035">
        <w:rPr>
          <w:rFonts w:cs="Arial"/>
          <w:szCs w:val="22"/>
        </w:rPr>
        <w:t xml:space="preserve"> nach den besoldungsrec</w:t>
      </w:r>
      <w:r>
        <w:rPr>
          <w:rFonts w:cs="Arial"/>
          <w:szCs w:val="22"/>
        </w:rPr>
        <w:t>htlichen Vorschriften</w:t>
      </w:r>
      <w:r w:rsidRPr="00A20035">
        <w:rPr>
          <w:rFonts w:cs="Arial"/>
          <w:szCs w:val="22"/>
        </w:rPr>
        <w:t>.</w:t>
      </w:r>
      <w:r w:rsidRPr="00A20035">
        <w:t xml:space="preserve"> </w:t>
      </w:r>
      <w:r w:rsidR="0007306F">
        <w:t xml:space="preserve">Bei Nacht- (22 Uhr bis 6 </w:t>
      </w:r>
      <w:r>
        <w:t>Uhr), Son</w:t>
      </w:r>
      <w:r w:rsidR="00B04571">
        <w:t>n- und Feiertagsdiensten erfolgen</w:t>
      </w:r>
      <w:r>
        <w:t xml:space="preserve"> der Ausgleich und die Abgeltung im Verhältnis 1:2. </w:t>
      </w:r>
      <w:r w:rsidRPr="00416BCE">
        <w:t>Bei Teilzeitbeschäftigten sind die jeweils gültigen Bestimmungen anzuwenden</w:t>
      </w:r>
      <w:r w:rsidR="007F3DF9" w:rsidRPr="00416BCE">
        <w:t xml:space="preserve"> (vgl. </w:t>
      </w:r>
      <w:r w:rsidR="00416BCE" w:rsidRPr="00416BCE">
        <w:t xml:space="preserve">§ 27 Abs. 7 Dienstordnung 1994 – DO 1994, </w:t>
      </w:r>
      <w:r w:rsidR="007F3DF9" w:rsidRPr="00416BCE">
        <w:t>§ 12 Abs. 9 Ver</w:t>
      </w:r>
      <w:r w:rsidR="00B716A3">
        <w:t xml:space="preserve">tragsbedienstetenordnung 1995 </w:t>
      </w:r>
      <w:r w:rsidR="008A0B50" w:rsidRPr="00416BCE">
        <w:t>–</w:t>
      </w:r>
      <w:r w:rsidR="00B716A3">
        <w:t xml:space="preserve"> </w:t>
      </w:r>
      <w:r w:rsidRPr="00416BCE">
        <w:t xml:space="preserve">VBO </w:t>
      </w:r>
      <w:r w:rsidR="007F3DF9" w:rsidRPr="00416BCE">
        <w:t>1995, § 98 Abs. 6 Wiener Bedienstetengesetz</w:t>
      </w:r>
      <w:r w:rsidR="00416BCE" w:rsidRPr="00416BCE">
        <w:t xml:space="preserve"> </w:t>
      </w:r>
      <w:r w:rsidR="008A0B50" w:rsidRPr="00416BCE">
        <w:t>–</w:t>
      </w:r>
      <w:r w:rsidR="00416BCE" w:rsidRPr="00416BCE">
        <w:t xml:space="preserve"> </w:t>
      </w:r>
      <w:r w:rsidRPr="00416BCE">
        <w:t>W-BedG</w:t>
      </w:r>
      <w:r w:rsidR="009B15B5">
        <w:t>)</w:t>
      </w:r>
      <w:r w:rsidRPr="00416BCE">
        <w:t>.</w:t>
      </w:r>
      <w:r>
        <w:t xml:space="preserve"> </w:t>
      </w:r>
      <w:r w:rsidR="00A91975">
        <w:t>In Freizeit ab</w:t>
      </w:r>
      <w:r w:rsidR="00530FF5">
        <w:t>zugeltende</w:t>
      </w:r>
      <w:r w:rsidR="00A91975">
        <w:t xml:space="preserve"> </w:t>
      </w:r>
      <w:r w:rsidR="00B01753">
        <w:t>Umkleide</w:t>
      </w:r>
      <w:r w:rsidR="00A91975">
        <w:t xml:space="preserve">zeiten werden auf einem gesonderten Zeitkonto geführt. Die Konsumation von </w:t>
      </w:r>
      <w:r w:rsidR="00B01753">
        <w:t>Umkleide</w:t>
      </w:r>
      <w:r w:rsidR="00A91975">
        <w:t xml:space="preserve">zeiten ist </w:t>
      </w:r>
      <w:r w:rsidR="00074B8D" w:rsidRPr="00CA6D9D">
        <w:t>mittels</w:t>
      </w:r>
      <w:r w:rsidR="00A91975" w:rsidRPr="00CA6D9D">
        <w:t xml:space="preserve"> Dienstkürzel</w:t>
      </w:r>
      <w:r w:rsidR="00A91975">
        <w:t xml:space="preserve"> im Dienstplanprogramm zu administrieren. </w:t>
      </w:r>
      <w:r w:rsidRPr="00986727">
        <w:t xml:space="preserve">Das Zeitguthaben gebührt nur dann, wenn der </w:t>
      </w:r>
      <w:r w:rsidR="0000141F" w:rsidRPr="00986727">
        <w:t xml:space="preserve">jeweilige </w:t>
      </w:r>
      <w:r w:rsidRPr="00986727">
        <w:t>Dienst auch tatsächlich gelei</w:t>
      </w:r>
      <w:r w:rsidR="00416BCE" w:rsidRPr="00986727">
        <w:t>s</w:t>
      </w:r>
      <w:r w:rsidRPr="00986727">
        <w:t>tet wurde.</w:t>
      </w:r>
      <w:r w:rsidR="00833580">
        <w:t xml:space="preserve"> </w:t>
      </w:r>
      <w:r w:rsidR="00416BCE" w:rsidRPr="00986727">
        <w:t xml:space="preserve">Das bedeutet, dass ganztägige Abwesenheiten wie Urlaub, Pflegefreistellung, </w:t>
      </w:r>
      <w:r w:rsidR="00F05345">
        <w:t xml:space="preserve">Krankheit, </w:t>
      </w:r>
      <w:r w:rsidR="00416BCE" w:rsidRPr="00986727">
        <w:t>Zeitausgleich u</w:t>
      </w:r>
      <w:r w:rsidR="008A0B50">
        <w:t>nd dergleichen</w:t>
      </w:r>
      <w:r w:rsidR="00416BCE" w:rsidRPr="00986727">
        <w:t xml:space="preserve"> keinen Anspruch auf dieses Zeitguthaben begründen.</w:t>
      </w:r>
    </w:p>
    <w:p w:rsidR="00A20035" w:rsidRDefault="00A20035" w:rsidP="00986727">
      <w:pPr>
        <w:pStyle w:val="KAV-CD-Flietext"/>
        <w:spacing w:line="360" w:lineRule="auto"/>
        <w:jc w:val="both"/>
      </w:pPr>
    </w:p>
    <w:p w:rsidR="00A91975" w:rsidRDefault="00242BB7" w:rsidP="00986727">
      <w:pPr>
        <w:pStyle w:val="KAV-CD-Flietext"/>
        <w:spacing w:line="360" w:lineRule="auto"/>
        <w:jc w:val="both"/>
      </w:pPr>
      <w:r>
        <w:t xml:space="preserve">Ergibt sich </w:t>
      </w:r>
      <w:r w:rsidR="002D4C81">
        <w:t xml:space="preserve">in </w:t>
      </w:r>
      <w:r w:rsidR="002D4C81" w:rsidRPr="00CA6D9D">
        <w:t>absoluten Ausnahmefällen</w:t>
      </w:r>
      <w:r w:rsidR="002D4C81">
        <w:t xml:space="preserve"> </w:t>
      </w:r>
      <w:r>
        <w:t xml:space="preserve">aufgrund der </w:t>
      </w:r>
      <w:r w:rsidR="002D4C81" w:rsidRPr="00CA6D9D">
        <w:t>geplanten</w:t>
      </w:r>
      <w:r w:rsidR="002D4C81">
        <w:t xml:space="preserve"> </w:t>
      </w:r>
      <w:r>
        <w:t>Dienstlänge und der zuzuerkennenden Um</w:t>
      </w:r>
      <w:r w:rsidR="00B01753">
        <w:t>kleide</w:t>
      </w:r>
      <w:r>
        <w:t xml:space="preserve">zeit ein verlängerter Dienst </w:t>
      </w:r>
      <w:r w:rsidR="002D4C81" w:rsidRPr="00CA6D9D">
        <w:t>gemäß Krankenanstalten</w:t>
      </w:r>
      <w:r w:rsidR="00432F4B" w:rsidRPr="00CA6D9D">
        <w:t>-A</w:t>
      </w:r>
      <w:r w:rsidR="002D4C81" w:rsidRPr="00CA6D9D">
        <w:t>rbeitszeitgesetz – KA-AZG</w:t>
      </w:r>
      <w:r w:rsidR="002D4C81">
        <w:t xml:space="preserve"> </w:t>
      </w:r>
      <w:r>
        <w:t xml:space="preserve">(Gesamtzeit mehr als 13 Stunden), sind verlängerte Ruhezeiten zu berücksichtigen. </w:t>
      </w:r>
    </w:p>
    <w:p w:rsidR="00A91975" w:rsidRDefault="00A91975" w:rsidP="00986727">
      <w:pPr>
        <w:pStyle w:val="KAV-CD-Flietext"/>
        <w:spacing w:line="360" w:lineRule="auto"/>
        <w:jc w:val="both"/>
      </w:pPr>
    </w:p>
    <w:p w:rsidR="00A20035" w:rsidRDefault="00552763" w:rsidP="00986727">
      <w:pPr>
        <w:pStyle w:val="KAV-CD-Flietext"/>
        <w:spacing w:line="360" w:lineRule="auto"/>
        <w:jc w:val="both"/>
        <w:rPr>
          <w:rFonts w:cs="Arial"/>
          <w:szCs w:val="22"/>
        </w:rPr>
      </w:pPr>
      <w:r>
        <w:rPr>
          <w:rFonts w:cs="Arial"/>
          <w:szCs w:val="22"/>
        </w:rPr>
        <w:t xml:space="preserve">Die Ausgestaltung der konkreten Umsetzung der Punkte 1. </w:t>
      </w:r>
      <w:r w:rsidR="00AC2FC6">
        <w:rPr>
          <w:rFonts w:cs="Arial"/>
          <w:szCs w:val="22"/>
        </w:rPr>
        <w:t>b</w:t>
      </w:r>
      <w:r>
        <w:rPr>
          <w:rFonts w:cs="Arial"/>
          <w:szCs w:val="22"/>
        </w:rPr>
        <w:t xml:space="preserve">. und 2. sowie des Ausmaßes des gebührenden Zeitguthabens ist in der </w:t>
      </w:r>
      <w:r w:rsidR="00E41B07">
        <w:rPr>
          <w:rFonts w:cs="Arial"/>
          <w:szCs w:val="22"/>
        </w:rPr>
        <w:t xml:space="preserve">(Teil-)Dienststelle mittels einer zusätzlichen Vereinbarung </w:t>
      </w:r>
      <w:r w:rsidR="006713AE">
        <w:rPr>
          <w:rFonts w:cs="Arial"/>
          <w:szCs w:val="22"/>
        </w:rPr>
        <w:t xml:space="preserve">schriftlich festzulegen, die </w:t>
      </w:r>
      <w:r w:rsidR="00986727">
        <w:rPr>
          <w:rFonts w:cs="Arial"/>
          <w:szCs w:val="22"/>
        </w:rPr>
        <w:t>zwischen der Kollegialen Führung bzw. Leitung und der jeweils zuständigen Personalvertretung abzuschließen</w:t>
      </w:r>
      <w:r w:rsidR="006713AE">
        <w:rPr>
          <w:rFonts w:cs="Arial"/>
          <w:szCs w:val="22"/>
        </w:rPr>
        <w:t xml:space="preserve"> ist</w:t>
      </w:r>
      <w:r w:rsidR="00986727">
        <w:rPr>
          <w:rFonts w:cs="Arial"/>
          <w:szCs w:val="22"/>
        </w:rPr>
        <w:t xml:space="preserve">. </w:t>
      </w:r>
      <w:r>
        <w:rPr>
          <w:rFonts w:cs="Arial"/>
          <w:szCs w:val="22"/>
        </w:rPr>
        <w:t xml:space="preserve">Diese abzuschließende Vereinbarung in der (Teil-)Dienststelle muss sich nach den in dieser Rahmenvereinbarung vorgegebenen Voraussetzungen richten und kann nur Regelungen in diesem Rahmen beinhalten. </w:t>
      </w:r>
    </w:p>
    <w:p w:rsidR="00EC4883" w:rsidRDefault="00EC4883" w:rsidP="00986727">
      <w:pPr>
        <w:pStyle w:val="KAV-CD-Flietext"/>
        <w:spacing w:line="360" w:lineRule="auto"/>
        <w:jc w:val="both"/>
        <w:rPr>
          <w:rFonts w:cs="Arial"/>
          <w:szCs w:val="22"/>
        </w:rPr>
      </w:pPr>
    </w:p>
    <w:p w:rsidR="00552763" w:rsidRPr="00552763" w:rsidRDefault="00552763" w:rsidP="00552763">
      <w:pPr>
        <w:pStyle w:val="KAV-CD-Flietext"/>
        <w:numPr>
          <w:ilvl w:val="0"/>
          <w:numId w:val="14"/>
        </w:numPr>
        <w:spacing w:line="360" w:lineRule="auto"/>
        <w:jc w:val="center"/>
        <w:rPr>
          <w:rFonts w:cs="Arial"/>
          <w:b/>
          <w:szCs w:val="22"/>
        </w:rPr>
      </w:pPr>
      <w:r w:rsidRPr="00552763">
        <w:rPr>
          <w:rFonts w:cs="Arial"/>
          <w:b/>
          <w:szCs w:val="22"/>
        </w:rPr>
        <w:t>Berichtspflicht</w:t>
      </w:r>
    </w:p>
    <w:p w:rsidR="00552763" w:rsidRPr="00A20035" w:rsidRDefault="00552763" w:rsidP="00552763">
      <w:pPr>
        <w:pStyle w:val="KAV-CD-Flietext"/>
        <w:spacing w:line="360" w:lineRule="auto"/>
        <w:jc w:val="both"/>
        <w:rPr>
          <w:rFonts w:cs="Arial"/>
          <w:szCs w:val="22"/>
        </w:rPr>
      </w:pPr>
    </w:p>
    <w:p w:rsidR="00A20035" w:rsidRDefault="00552763" w:rsidP="00986727">
      <w:pPr>
        <w:pStyle w:val="KAV-CD-Flietext"/>
        <w:spacing w:line="360" w:lineRule="auto"/>
        <w:jc w:val="both"/>
        <w:rPr>
          <w:rFonts w:cs="Arial"/>
          <w:szCs w:val="22"/>
        </w:rPr>
      </w:pPr>
      <w:r>
        <w:rPr>
          <w:rFonts w:cs="Arial"/>
          <w:szCs w:val="22"/>
        </w:rPr>
        <w:t xml:space="preserve">Über die </w:t>
      </w:r>
      <w:r w:rsidR="00D07F43">
        <w:rPr>
          <w:rFonts w:cs="Arial"/>
          <w:szCs w:val="22"/>
        </w:rPr>
        <w:t>(teil-)d</w:t>
      </w:r>
      <w:r w:rsidR="009C7A7C">
        <w:rPr>
          <w:rFonts w:cs="Arial"/>
          <w:szCs w:val="22"/>
        </w:rPr>
        <w:t xml:space="preserve">ienststellenspezifische </w:t>
      </w:r>
      <w:r w:rsidR="0083207B">
        <w:rPr>
          <w:rFonts w:cs="Arial"/>
          <w:szCs w:val="22"/>
        </w:rPr>
        <w:t xml:space="preserve">Umsetzung ist schriftlich durch Übermittlung der </w:t>
      </w:r>
      <w:r w:rsidR="009C7A7C">
        <w:rPr>
          <w:rFonts w:cs="Arial"/>
          <w:szCs w:val="22"/>
        </w:rPr>
        <w:t xml:space="preserve">entsprechenden </w:t>
      </w:r>
      <w:r w:rsidR="0083207B">
        <w:rPr>
          <w:rFonts w:cs="Arial"/>
          <w:szCs w:val="22"/>
        </w:rPr>
        <w:t>Vereinbarungen an die Generaldirektion</w:t>
      </w:r>
      <w:r w:rsidR="009C7A7C">
        <w:rPr>
          <w:rFonts w:cs="Arial"/>
          <w:szCs w:val="22"/>
        </w:rPr>
        <w:t xml:space="preserve"> (Vorstandsbereich Personal</w:t>
      </w:r>
      <w:r w:rsidR="00AC2FC6">
        <w:rPr>
          <w:rFonts w:cs="Arial"/>
          <w:szCs w:val="22"/>
        </w:rPr>
        <w:t>;</w:t>
      </w:r>
      <w:r w:rsidR="009C7A7C">
        <w:rPr>
          <w:rFonts w:cs="Arial"/>
          <w:szCs w:val="22"/>
        </w:rPr>
        <w:t xml:space="preserve"> an das Postfach </w:t>
      </w:r>
      <w:hyperlink r:id="rId10" w:history="1">
        <w:r w:rsidR="009C7A7C" w:rsidRPr="009A1E87">
          <w:rPr>
            <w:rStyle w:val="Hyperlink"/>
            <w:rFonts w:cs="Arial"/>
            <w:szCs w:val="22"/>
          </w:rPr>
          <w:t>ALNebengebuehren@wienkav.at</w:t>
        </w:r>
      </w:hyperlink>
      <w:r w:rsidR="009C7A7C">
        <w:rPr>
          <w:rFonts w:cs="Arial"/>
          <w:szCs w:val="22"/>
        </w:rPr>
        <w:t xml:space="preserve">) </w:t>
      </w:r>
      <w:r w:rsidR="0083207B">
        <w:rPr>
          <w:rFonts w:cs="Arial"/>
          <w:szCs w:val="22"/>
        </w:rPr>
        <w:t>zu berichten.</w:t>
      </w:r>
      <w:r w:rsidR="009C7A7C">
        <w:rPr>
          <w:rFonts w:cs="Arial"/>
          <w:szCs w:val="22"/>
        </w:rPr>
        <w:t xml:space="preserve"> Der Berichtspflicht ist spätestens </w:t>
      </w:r>
      <w:r w:rsidR="00D07F43">
        <w:rPr>
          <w:rFonts w:cs="Arial"/>
          <w:szCs w:val="22"/>
        </w:rPr>
        <w:t xml:space="preserve">bis </w:t>
      </w:r>
      <w:r w:rsidR="009C7A7C">
        <w:rPr>
          <w:rFonts w:cs="Arial"/>
          <w:szCs w:val="22"/>
        </w:rPr>
        <w:t>28. Februar 2019 nachzukommen.</w:t>
      </w:r>
    </w:p>
    <w:p w:rsidR="00EC4883" w:rsidRDefault="00EC4883" w:rsidP="00EC4883">
      <w:pPr>
        <w:numPr>
          <w:ilvl w:val="0"/>
          <w:numId w:val="14"/>
        </w:numPr>
        <w:spacing w:after="200" w:line="360" w:lineRule="auto"/>
        <w:jc w:val="center"/>
        <w:rPr>
          <w:rFonts w:eastAsia="Calibri" w:cs="Arial"/>
          <w:b/>
          <w:sz w:val="22"/>
          <w:szCs w:val="22"/>
          <w:lang w:val="de-DE"/>
        </w:rPr>
      </w:pPr>
      <w:r>
        <w:rPr>
          <w:rFonts w:cs="Arial"/>
          <w:szCs w:val="22"/>
        </w:rPr>
        <w:br w:type="page"/>
      </w:r>
      <w:r w:rsidRPr="00986727">
        <w:rPr>
          <w:rFonts w:eastAsia="Calibri" w:cs="Arial"/>
          <w:b/>
          <w:sz w:val="22"/>
          <w:szCs w:val="22"/>
          <w:lang w:val="de-DE"/>
        </w:rPr>
        <w:lastRenderedPageBreak/>
        <w:t>Schlussbestimmungen</w:t>
      </w:r>
    </w:p>
    <w:p w:rsidR="00AC2FC6" w:rsidRDefault="00AC2FC6" w:rsidP="00EC4883">
      <w:pPr>
        <w:spacing w:after="200"/>
        <w:jc w:val="both"/>
        <w:rPr>
          <w:rFonts w:eastAsia="Calibri" w:cs="Arial"/>
          <w:b/>
          <w:sz w:val="22"/>
          <w:szCs w:val="22"/>
          <w:lang w:val="de-DE"/>
        </w:rPr>
      </w:pPr>
    </w:p>
    <w:p w:rsidR="00AC2FC6" w:rsidRDefault="00EB40BC" w:rsidP="00986727">
      <w:pPr>
        <w:spacing w:after="200" w:line="360" w:lineRule="auto"/>
        <w:jc w:val="both"/>
        <w:rPr>
          <w:rFonts w:eastAsia="Calibri" w:cs="Arial"/>
          <w:sz w:val="22"/>
          <w:szCs w:val="22"/>
          <w:lang w:val="de-DE"/>
        </w:rPr>
      </w:pPr>
      <w:r>
        <w:rPr>
          <w:rFonts w:eastAsia="Calibri" w:cs="Arial"/>
          <w:sz w:val="22"/>
          <w:szCs w:val="22"/>
          <w:lang w:val="de-DE"/>
        </w:rPr>
        <w:t>Diese Verein</w:t>
      </w:r>
      <w:r w:rsidR="000B1675">
        <w:rPr>
          <w:rFonts w:eastAsia="Calibri" w:cs="Arial"/>
          <w:sz w:val="22"/>
          <w:szCs w:val="22"/>
          <w:lang w:val="de-DE"/>
        </w:rPr>
        <w:t xml:space="preserve">barung gilt ab </w:t>
      </w:r>
      <w:r w:rsidR="00D07F43">
        <w:rPr>
          <w:rFonts w:eastAsia="Calibri" w:cs="Arial"/>
          <w:sz w:val="22"/>
          <w:szCs w:val="22"/>
          <w:lang w:val="de-DE"/>
        </w:rPr>
        <w:t xml:space="preserve">1. Jänner 2019. </w:t>
      </w:r>
    </w:p>
    <w:p w:rsidR="00044239" w:rsidRDefault="00044239" w:rsidP="00986727">
      <w:pPr>
        <w:spacing w:after="200" w:line="360" w:lineRule="auto"/>
        <w:jc w:val="both"/>
        <w:rPr>
          <w:rFonts w:eastAsia="Calibri" w:cs="Arial"/>
          <w:sz w:val="22"/>
          <w:szCs w:val="22"/>
          <w:lang w:val="de-DE"/>
        </w:rPr>
      </w:pPr>
      <w:r>
        <w:rPr>
          <w:rFonts w:eastAsia="Calibri" w:cs="Arial"/>
          <w:sz w:val="22"/>
          <w:szCs w:val="22"/>
          <w:lang w:val="de-DE"/>
        </w:rPr>
        <w:t>Abweichungen von dieser Vereinbarung bedürfen der Schriftlichkeit.</w:t>
      </w:r>
    </w:p>
    <w:p w:rsidR="001F5326" w:rsidRDefault="001F5326" w:rsidP="00986727">
      <w:pPr>
        <w:spacing w:after="200" w:line="360" w:lineRule="auto"/>
        <w:jc w:val="both"/>
        <w:rPr>
          <w:rFonts w:eastAsia="Calibri" w:cs="Arial"/>
          <w:sz w:val="22"/>
          <w:szCs w:val="22"/>
          <w:lang w:val="de-DE"/>
        </w:rPr>
      </w:pPr>
    </w:p>
    <w:p w:rsidR="006A5150" w:rsidRDefault="006A5150" w:rsidP="00986727">
      <w:pPr>
        <w:spacing w:after="200" w:line="360" w:lineRule="auto"/>
        <w:jc w:val="both"/>
        <w:rPr>
          <w:rFonts w:eastAsia="Calibri" w:cs="Arial"/>
          <w:sz w:val="22"/>
          <w:szCs w:val="22"/>
          <w:lang w:val="de-DE"/>
        </w:rPr>
      </w:pPr>
    </w:p>
    <w:p w:rsidR="009B15B5" w:rsidRDefault="00D2625D" w:rsidP="00D2625D">
      <w:pPr>
        <w:spacing w:after="200" w:line="360" w:lineRule="auto"/>
        <w:jc w:val="center"/>
        <w:rPr>
          <w:rFonts w:eastAsia="Calibri" w:cs="Arial"/>
          <w:sz w:val="22"/>
          <w:szCs w:val="22"/>
          <w:lang w:val="de-DE"/>
        </w:rPr>
      </w:pPr>
      <w:r>
        <w:rPr>
          <w:rFonts w:eastAsia="Calibri" w:cs="Arial"/>
          <w:sz w:val="22"/>
          <w:szCs w:val="22"/>
          <w:lang w:val="de-DE"/>
        </w:rPr>
        <w:t xml:space="preserve">Wien, </w:t>
      </w:r>
      <w:r w:rsidR="006A5150">
        <w:rPr>
          <w:rFonts w:eastAsia="Calibri" w:cs="Arial"/>
          <w:sz w:val="22"/>
          <w:szCs w:val="22"/>
          <w:lang w:val="de-DE"/>
        </w:rPr>
        <w:t>am ______________</w:t>
      </w:r>
    </w:p>
    <w:p w:rsidR="009B15B5" w:rsidRDefault="009B15B5" w:rsidP="00986727">
      <w:pPr>
        <w:spacing w:after="200" w:line="360" w:lineRule="auto"/>
        <w:jc w:val="both"/>
        <w:rPr>
          <w:rFonts w:eastAsia="Calibri" w:cs="Arial"/>
          <w:sz w:val="22"/>
          <w:szCs w:val="22"/>
          <w:lang w:val="de-DE"/>
        </w:rPr>
      </w:pPr>
    </w:p>
    <w:p w:rsidR="006A5150" w:rsidRDefault="006A5150" w:rsidP="00986727">
      <w:pPr>
        <w:spacing w:after="200" w:line="360" w:lineRule="auto"/>
        <w:jc w:val="both"/>
        <w:rPr>
          <w:rFonts w:eastAsia="Calibri" w:cs="Arial"/>
          <w:sz w:val="22"/>
          <w:szCs w:val="22"/>
          <w:lang w:val="de-DE"/>
        </w:rPr>
      </w:pPr>
    </w:p>
    <w:tbl>
      <w:tblPr>
        <w:tblW w:w="9322" w:type="dxa"/>
        <w:jc w:val="center"/>
        <w:tblLook w:val="04A0" w:firstRow="1" w:lastRow="0" w:firstColumn="1" w:lastColumn="0" w:noHBand="0" w:noVBand="1"/>
      </w:tblPr>
      <w:tblGrid>
        <w:gridCol w:w="4606"/>
        <w:gridCol w:w="4716"/>
      </w:tblGrid>
      <w:tr w:rsidR="001B63F0" w:rsidRPr="00AB1C83" w:rsidTr="00AB1C83">
        <w:trPr>
          <w:jc w:val="center"/>
        </w:trPr>
        <w:tc>
          <w:tcPr>
            <w:tcW w:w="4606" w:type="dxa"/>
            <w:shd w:val="clear" w:color="auto" w:fill="auto"/>
          </w:tcPr>
          <w:p w:rsidR="001B63F0" w:rsidRPr="00AB1C83" w:rsidRDefault="001B63F0" w:rsidP="00AB1C83">
            <w:pPr>
              <w:spacing w:line="360" w:lineRule="auto"/>
              <w:jc w:val="center"/>
              <w:rPr>
                <w:rFonts w:eastAsia="Calibri" w:cs="Arial"/>
                <w:sz w:val="22"/>
                <w:szCs w:val="22"/>
                <w:lang w:val="de-DE"/>
              </w:rPr>
            </w:pPr>
            <w:r w:rsidRPr="00AB1C83">
              <w:rPr>
                <w:rFonts w:eastAsia="Calibri" w:cs="Arial"/>
                <w:sz w:val="22"/>
                <w:szCs w:val="22"/>
                <w:lang w:val="de-DE"/>
              </w:rPr>
              <w:t>Für die Unternehmung</w:t>
            </w:r>
          </w:p>
          <w:p w:rsidR="001B63F0" w:rsidRPr="00AB1C83" w:rsidRDefault="001B63F0" w:rsidP="00AB1C83">
            <w:pPr>
              <w:spacing w:line="360" w:lineRule="auto"/>
              <w:jc w:val="center"/>
              <w:rPr>
                <w:rFonts w:eastAsia="Calibri" w:cs="Arial"/>
                <w:sz w:val="22"/>
                <w:szCs w:val="22"/>
                <w:lang w:val="de-DE"/>
              </w:rPr>
            </w:pPr>
            <w:r w:rsidRPr="00AB1C83">
              <w:rPr>
                <w:rFonts w:eastAsia="Calibri" w:cs="Arial"/>
                <w:sz w:val="22"/>
                <w:szCs w:val="22"/>
                <w:lang w:val="de-DE"/>
              </w:rPr>
              <w:t>Wiener Krankenanstaltenverbund:</w:t>
            </w:r>
          </w:p>
          <w:p w:rsidR="001B63F0" w:rsidRPr="00AB1C83" w:rsidRDefault="001B63F0" w:rsidP="00AB1C83">
            <w:pPr>
              <w:spacing w:line="360" w:lineRule="auto"/>
              <w:jc w:val="center"/>
              <w:rPr>
                <w:rFonts w:eastAsia="Calibri" w:cs="Arial"/>
                <w:sz w:val="22"/>
                <w:szCs w:val="22"/>
                <w:lang w:val="de-DE"/>
              </w:rPr>
            </w:pPr>
          </w:p>
          <w:p w:rsidR="001B63F0" w:rsidRPr="00AB1C83" w:rsidRDefault="001B63F0" w:rsidP="00AB1C83">
            <w:pPr>
              <w:spacing w:line="360" w:lineRule="auto"/>
              <w:jc w:val="center"/>
              <w:rPr>
                <w:rFonts w:eastAsia="Calibri" w:cs="Arial"/>
                <w:sz w:val="22"/>
                <w:szCs w:val="22"/>
                <w:lang w:val="de-DE"/>
              </w:rPr>
            </w:pPr>
          </w:p>
          <w:p w:rsidR="001B63F0" w:rsidRPr="00AB1C83" w:rsidRDefault="001B63F0" w:rsidP="00AB1C83">
            <w:pPr>
              <w:spacing w:line="360" w:lineRule="auto"/>
              <w:jc w:val="center"/>
              <w:rPr>
                <w:rFonts w:eastAsia="Calibri" w:cs="Arial"/>
                <w:sz w:val="22"/>
                <w:szCs w:val="22"/>
                <w:lang w:val="de-DE"/>
              </w:rPr>
            </w:pPr>
          </w:p>
          <w:p w:rsidR="001B63F0" w:rsidRPr="00AB1C83" w:rsidRDefault="001B63F0" w:rsidP="00AB1C83">
            <w:pPr>
              <w:spacing w:line="360" w:lineRule="auto"/>
              <w:jc w:val="center"/>
              <w:rPr>
                <w:rFonts w:eastAsia="Calibri" w:cs="Arial"/>
                <w:sz w:val="22"/>
                <w:szCs w:val="22"/>
                <w:lang w:val="de-DE"/>
              </w:rPr>
            </w:pPr>
            <w:r w:rsidRPr="00AB1C83">
              <w:rPr>
                <w:rFonts w:eastAsia="Calibri" w:cs="Arial"/>
                <w:sz w:val="22"/>
                <w:szCs w:val="22"/>
                <w:lang w:val="de-DE"/>
              </w:rPr>
              <w:t>Mag.</w:t>
            </w:r>
            <w:r w:rsidRPr="00AB1C83">
              <w:rPr>
                <w:rFonts w:eastAsia="Calibri" w:cs="Arial"/>
                <w:sz w:val="22"/>
                <w:szCs w:val="22"/>
                <w:vertAlign w:val="superscript"/>
                <w:lang w:val="de-DE"/>
              </w:rPr>
              <w:t>a</w:t>
            </w:r>
            <w:r w:rsidRPr="00AB1C83">
              <w:rPr>
                <w:rFonts w:eastAsia="Calibri" w:cs="Arial"/>
                <w:sz w:val="22"/>
                <w:szCs w:val="22"/>
                <w:lang w:val="de-DE"/>
              </w:rPr>
              <w:t xml:space="preserve"> Evelyn Kölldorfer-Leitgeb</w:t>
            </w:r>
          </w:p>
          <w:p w:rsidR="001B63F0" w:rsidRPr="00AB1C83" w:rsidRDefault="001B63F0" w:rsidP="00AB1C83">
            <w:pPr>
              <w:spacing w:line="360" w:lineRule="auto"/>
              <w:jc w:val="center"/>
              <w:rPr>
                <w:rFonts w:eastAsia="Calibri" w:cs="Arial"/>
                <w:sz w:val="22"/>
                <w:szCs w:val="22"/>
                <w:lang w:val="de-DE"/>
              </w:rPr>
            </w:pPr>
            <w:r w:rsidRPr="00AB1C83">
              <w:rPr>
                <w:rFonts w:eastAsia="Calibri" w:cs="Arial"/>
                <w:sz w:val="22"/>
                <w:szCs w:val="22"/>
                <w:lang w:val="de-DE"/>
              </w:rPr>
              <w:t xml:space="preserve">Generaldirektorin </w:t>
            </w:r>
          </w:p>
          <w:p w:rsidR="001B63F0" w:rsidRPr="00AB1C83" w:rsidRDefault="001B63F0" w:rsidP="00AB1C83">
            <w:pPr>
              <w:spacing w:line="360" w:lineRule="auto"/>
              <w:jc w:val="center"/>
              <w:rPr>
                <w:rFonts w:eastAsia="Calibri" w:cs="Arial"/>
                <w:sz w:val="22"/>
                <w:szCs w:val="22"/>
                <w:lang w:val="de-DE"/>
              </w:rPr>
            </w:pPr>
          </w:p>
          <w:p w:rsidR="001B63F0" w:rsidRDefault="001B63F0" w:rsidP="00AB1C83">
            <w:pPr>
              <w:spacing w:line="360" w:lineRule="auto"/>
              <w:jc w:val="center"/>
              <w:rPr>
                <w:rFonts w:eastAsia="Calibri" w:cs="Arial"/>
                <w:sz w:val="22"/>
                <w:szCs w:val="22"/>
                <w:lang w:val="de-DE"/>
              </w:rPr>
            </w:pPr>
          </w:p>
          <w:p w:rsidR="00EC4883" w:rsidRPr="00AB1C83" w:rsidRDefault="00EC4883" w:rsidP="00AB1C83">
            <w:pPr>
              <w:spacing w:line="360" w:lineRule="auto"/>
              <w:jc w:val="center"/>
              <w:rPr>
                <w:rFonts w:eastAsia="Calibri" w:cs="Arial"/>
                <w:sz w:val="22"/>
                <w:szCs w:val="22"/>
                <w:lang w:val="de-DE"/>
              </w:rPr>
            </w:pPr>
          </w:p>
          <w:p w:rsidR="001B63F0" w:rsidRDefault="001B63F0" w:rsidP="00AB1C83">
            <w:pPr>
              <w:spacing w:line="360" w:lineRule="auto"/>
              <w:jc w:val="center"/>
            </w:pPr>
            <w:r w:rsidRPr="00AB1C83">
              <w:rPr>
                <w:rFonts w:eastAsia="Calibri" w:cs="Arial"/>
                <w:sz w:val="22"/>
                <w:szCs w:val="22"/>
                <w:lang w:val="de-DE"/>
              </w:rPr>
              <w:t>Dipl.-Ing. Herwig Wetzlinger</w:t>
            </w:r>
          </w:p>
          <w:p w:rsidR="001B63F0" w:rsidRPr="00AB1C83" w:rsidRDefault="001B63F0" w:rsidP="00AB1C83">
            <w:pPr>
              <w:spacing w:line="360" w:lineRule="auto"/>
              <w:jc w:val="center"/>
              <w:rPr>
                <w:rFonts w:eastAsia="Calibri" w:cs="Arial"/>
                <w:sz w:val="22"/>
                <w:szCs w:val="22"/>
                <w:lang w:val="de-DE"/>
              </w:rPr>
            </w:pPr>
            <w:r w:rsidRPr="00AB1C83">
              <w:rPr>
                <w:rFonts w:eastAsia="Calibri" w:cs="Arial"/>
                <w:sz w:val="22"/>
                <w:szCs w:val="22"/>
                <w:lang w:val="de-DE"/>
              </w:rPr>
              <w:t xml:space="preserve">Generaldirektorin-Stellvertreter </w:t>
            </w:r>
          </w:p>
          <w:p w:rsidR="001B63F0" w:rsidRPr="00AB1C83" w:rsidRDefault="001B63F0" w:rsidP="00AB1C83">
            <w:pPr>
              <w:spacing w:line="360" w:lineRule="auto"/>
              <w:jc w:val="center"/>
              <w:rPr>
                <w:rFonts w:eastAsia="Calibri" w:cs="Arial"/>
                <w:sz w:val="22"/>
                <w:szCs w:val="22"/>
                <w:lang w:val="de-DE"/>
              </w:rPr>
            </w:pPr>
          </w:p>
          <w:p w:rsidR="001B63F0" w:rsidRPr="00AB1C83" w:rsidRDefault="001B63F0" w:rsidP="00AB1C83">
            <w:pPr>
              <w:spacing w:line="360" w:lineRule="auto"/>
              <w:jc w:val="center"/>
              <w:rPr>
                <w:rFonts w:eastAsia="Calibri" w:cs="Arial"/>
                <w:sz w:val="22"/>
                <w:szCs w:val="22"/>
                <w:lang w:val="de-DE"/>
              </w:rPr>
            </w:pPr>
          </w:p>
          <w:p w:rsidR="00DB3BC6" w:rsidRPr="00AB1C83" w:rsidRDefault="00DB3BC6" w:rsidP="00AB1C83">
            <w:pPr>
              <w:spacing w:line="360" w:lineRule="auto"/>
              <w:jc w:val="center"/>
              <w:rPr>
                <w:rFonts w:eastAsia="Calibri" w:cs="Arial"/>
                <w:sz w:val="22"/>
                <w:szCs w:val="22"/>
                <w:lang w:val="de-DE"/>
              </w:rPr>
            </w:pPr>
          </w:p>
          <w:p w:rsidR="001B63F0" w:rsidRPr="00AB1C83" w:rsidRDefault="001B63F0" w:rsidP="00AB1C83">
            <w:pPr>
              <w:spacing w:line="360" w:lineRule="auto"/>
              <w:jc w:val="center"/>
              <w:rPr>
                <w:rFonts w:eastAsia="Calibri" w:cs="Arial"/>
                <w:sz w:val="22"/>
                <w:szCs w:val="22"/>
                <w:lang w:val="de-DE"/>
              </w:rPr>
            </w:pPr>
            <w:r w:rsidRPr="00AB1C83">
              <w:rPr>
                <w:rFonts w:eastAsia="Calibri" w:cs="Arial"/>
                <w:sz w:val="22"/>
                <w:szCs w:val="22"/>
                <w:lang w:val="de-DE"/>
              </w:rPr>
              <w:t>Dr. Michael Binder</w:t>
            </w:r>
          </w:p>
          <w:p w:rsidR="001B63F0" w:rsidRPr="00AB1C83" w:rsidRDefault="001B63F0" w:rsidP="00AB1C83">
            <w:pPr>
              <w:spacing w:line="360" w:lineRule="auto"/>
              <w:jc w:val="center"/>
              <w:rPr>
                <w:rFonts w:eastAsia="Calibri" w:cs="Arial"/>
                <w:sz w:val="22"/>
                <w:szCs w:val="22"/>
                <w:lang w:val="de-DE"/>
              </w:rPr>
            </w:pPr>
            <w:r w:rsidRPr="00AB1C83">
              <w:rPr>
                <w:rFonts w:eastAsia="Calibri" w:cs="Arial"/>
                <w:sz w:val="22"/>
                <w:szCs w:val="22"/>
                <w:lang w:val="de-DE"/>
              </w:rPr>
              <w:t xml:space="preserve">Direktor </w:t>
            </w:r>
          </w:p>
          <w:p w:rsidR="001B63F0" w:rsidRPr="00AB1C83" w:rsidRDefault="001B63F0" w:rsidP="00AB1C83">
            <w:pPr>
              <w:spacing w:line="360" w:lineRule="auto"/>
              <w:jc w:val="both"/>
              <w:rPr>
                <w:rFonts w:eastAsia="Calibri" w:cs="Arial"/>
                <w:sz w:val="22"/>
                <w:szCs w:val="22"/>
                <w:lang w:val="de-DE"/>
              </w:rPr>
            </w:pPr>
          </w:p>
        </w:tc>
        <w:tc>
          <w:tcPr>
            <w:tcW w:w="4716" w:type="dxa"/>
            <w:shd w:val="clear" w:color="auto" w:fill="auto"/>
          </w:tcPr>
          <w:p w:rsidR="001B63F0" w:rsidRPr="00AB1C83" w:rsidRDefault="001B63F0" w:rsidP="00AB1C83">
            <w:pPr>
              <w:spacing w:line="360" w:lineRule="auto"/>
              <w:ind w:left="-70"/>
              <w:jc w:val="center"/>
              <w:rPr>
                <w:rFonts w:eastAsia="Calibri" w:cs="Arial"/>
                <w:sz w:val="22"/>
                <w:szCs w:val="22"/>
                <w:lang w:val="de-DE"/>
              </w:rPr>
            </w:pPr>
            <w:r w:rsidRPr="00AB1C83">
              <w:rPr>
                <w:rFonts w:eastAsia="Calibri" w:cs="Arial"/>
                <w:sz w:val="22"/>
                <w:szCs w:val="22"/>
                <w:lang w:val="de-DE"/>
              </w:rPr>
              <w:t>Für die Personalvertretung der Bediensteten der Gemeinde Wien Hauptgruppe II:</w:t>
            </w:r>
          </w:p>
          <w:p w:rsidR="001B63F0" w:rsidRPr="00AB1C83" w:rsidRDefault="001B63F0" w:rsidP="00AB1C83">
            <w:pPr>
              <w:spacing w:line="360" w:lineRule="auto"/>
              <w:ind w:left="-70"/>
              <w:jc w:val="center"/>
              <w:rPr>
                <w:rFonts w:eastAsia="Calibri" w:cs="Arial"/>
                <w:sz w:val="22"/>
                <w:szCs w:val="22"/>
                <w:lang w:val="de-DE"/>
              </w:rPr>
            </w:pPr>
          </w:p>
          <w:p w:rsidR="001B63F0" w:rsidRPr="00AB1C83" w:rsidRDefault="001B63F0" w:rsidP="00AB1C83">
            <w:pPr>
              <w:spacing w:line="360" w:lineRule="auto"/>
              <w:ind w:left="-70"/>
              <w:jc w:val="center"/>
              <w:rPr>
                <w:rFonts w:eastAsia="Calibri" w:cs="Arial"/>
                <w:sz w:val="22"/>
                <w:szCs w:val="22"/>
                <w:lang w:val="de-DE"/>
              </w:rPr>
            </w:pPr>
          </w:p>
          <w:p w:rsidR="001B63F0" w:rsidRPr="00AB1C83" w:rsidRDefault="001B63F0" w:rsidP="00AB1C83">
            <w:pPr>
              <w:spacing w:line="360" w:lineRule="auto"/>
              <w:ind w:left="-70"/>
              <w:jc w:val="center"/>
              <w:rPr>
                <w:rFonts w:eastAsia="Calibri" w:cs="Arial"/>
                <w:sz w:val="22"/>
                <w:szCs w:val="22"/>
                <w:lang w:val="de-DE"/>
              </w:rPr>
            </w:pPr>
          </w:p>
          <w:p w:rsidR="001B63F0" w:rsidRPr="00AB1C83" w:rsidRDefault="001B63F0" w:rsidP="00AB1C83">
            <w:pPr>
              <w:spacing w:line="360" w:lineRule="auto"/>
              <w:ind w:left="-70"/>
              <w:jc w:val="center"/>
              <w:rPr>
                <w:rFonts w:eastAsia="Calibri" w:cs="Arial"/>
                <w:sz w:val="22"/>
                <w:szCs w:val="22"/>
                <w:lang w:val="de-DE"/>
              </w:rPr>
            </w:pPr>
            <w:r w:rsidRPr="00AB1C83">
              <w:rPr>
                <w:rFonts w:eastAsia="Calibri" w:cs="Arial"/>
                <w:sz w:val="22"/>
                <w:szCs w:val="22"/>
                <w:lang w:val="de-DE"/>
              </w:rPr>
              <w:t>Susanne Jonak</w:t>
            </w:r>
          </w:p>
          <w:p w:rsidR="001B63F0" w:rsidRPr="00AB1C83" w:rsidRDefault="001B63F0" w:rsidP="00AB1C83">
            <w:pPr>
              <w:spacing w:line="360" w:lineRule="auto"/>
              <w:ind w:left="-70"/>
              <w:jc w:val="center"/>
              <w:rPr>
                <w:rFonts w:eastAsia="Calibri" w:cs="Arial"/>
                <w:sz w:val="22"/>
                <w:szCs w:val="22"/>
                <w:lang w:val="de-DE"/>
              </w:rPr>
            </w:pPr>
            <w:r w:rsidRPr="00AB1C83">
              <w:rPr>
                <w:rFonts w:eastAsia="Calibri" w:cs="Arial"/>
                <w:sz w:val="22"/>
                <w:szCs w:val="22"/>
                <w:lang w:val="de-DE"/>
              </w:rPr>
              <w:t>Vorsitzende</w:t>
            </w:r>
          </w:p>
          <w:p w:rsidR="001B63F0" w:rsidRPr="00AB1C83" w:rsidRDefault="001B63F0" w:rsidP="00AB1C83">
            <w:pPr>
              <w:spacing w:line="360" w:lineRule="auto"/>
              <w:jc w:val="both"/>
              <w:rPr>
                <w:rFonts w:eastAsia="Calibri" w:cs="Arial"/>
                <w:sz w:val="22"/>
                <w:szCs w:val="22"/>
                <w:lang w:val="de-DE"/>
              </w:rPr>
            </w:pPr>
          </w:p>
        </w:tc>
      </w:tr>
    </w:tbl>
    <w:p w:rsidR="00CD6000" w:rsidRDefault="00CD6000" w:rsidP="001B63F0">
      <w:pPr>
        <w:spacing w:line="360" w:lineRule="auto"/>
        <w:jc w:val="both"/>
        <w:rPr>
          <w:rFonts w:eastAsia="Calibri" w:cs="Arial"/>
          <w:sz w:val="22"/>
          <w:szCs w:val="22"/>
          <w:lang w:val="de-DE"/>
        </w:rPr>
      </w:pPr>
    </w:p>
    <w:sectPr w:rsidR="00CD6000" w:rsidSect="001B63F0">
      <w:headerReference w:type="default" r:id="rId11"/>
      <w:footerReference w:type="default" r:id="rId12"/>
      <w:pgSz w:w="11906" w:h="16838"/>
      <w:pgMar w:top="1417" w:right="1417" w:bottom="993" w:left="1417" w:header="708"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36" w:rsidRDefault="006F5636">
      <w:r>
        <w:separator/>
      </w:r>
    </w:p>
  </w:endnote>
  <w:endnote w:type="continuationSeparator" w:id="0">
    <w:p w:rsidR="006F5636" w:rsidRDefault="006F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27" w:rsidRPr="00050903" w:rsidRDefault="00986727" w:rsidP="00986727">
    <w:pPr>
      <w:pStyle w:val="Fuzeile"/>
      <w:jc w:val="center"/>
      <w:rPr>
        <w:sz w:val="18"/>
      </w:rPr>
    </w:pPr>
    <w:r w:rsidRPr="00050903">
      <w:rPr>
        <w:sz w:val="18"/>
        <w:lang w:val="de-DE"/>
      </w:rPr>
      <w:t xml:space="preserve">Seite </w:t>
    </w:r>
    <w:r w:rsidRPr="00874014">
      <w:rPr>
        <w:sz w:val="18"/>
      </w:rPr>
      <w:fldChar w:fldCharType="begin"/>
    </w:r>
    <w:r w:rsidRPr="00874014">
      <w:rPr>
        <w:sz w:val="18"/>
      </w:rPr>
      <w:instrText>PAGE  \* Arabic  \* MERGEFORMAT</w:instrText>
    </w:r>
    <w:r w:rsidRPr="00874014">
      <w:rPr>
        <w:sz w:val="18"/>
      </w:rPr>
      <w:fldChar w:fldCharType="separate"/>
    </w:r>
    <w:r w:rsidR="00732934" w:rsidRPr="00732934">
      <w:rPr>
        <w:noProof/>
        <w:sz w:val="18"/>
        <w:lang w:val="de-DE"/>
      </w:rPr>
      <w:t>1</w:t>
    </w:r>
    <w:r w:rsidRPr="00874014">
      <w:rPr>
        <w:sz w:val="18"/>
      </w:rPr>
      <w:fldChar w:fldCharType="end"/>
    </w:r>
    <w:r w:rsidRPr="00050903">
      <w:rPr>
        <w:sz w:val="18"/>
        <w:lang w:val="de-DE"/>
      </w:rPr>
      <w:t xml:space="preserve"> von </w:t>
    </w:r>
    <w:r w:rsidR="00732934">
      <w:fldChar w:fldCharType="begin"/>
    </w:r>
    <w:r w:rsidR="00732934">
      <w:instrText>NUMPAGES  \* Arabic  \* MERGEFORMAT</w:instrText>
    </w:r>
    <w:r w:rsidR="00732934">
      <w:fldChar w:fldCharType="separate"/>
    </w:r>
    <w:r w:rsidR="00732934" w:rsidRPr="00732934">
      <w:rPr>
        <w:noProof/>
        <w:sz w:val="18"/>
        <w:lang w:val="de-DE"/>
      </w:rPr>
      <w:t>6</w:t>
    </w:r>
    <w:r w:rsidR="00732934">
      <w:rPr>
        <w:noProof/>
        <w:sz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36" w:rsidRDefault="006F5636">
      <w:r>
        <w:separator/>
      </w:r>
    </w:p>
  </w:footnote>
  <w:footnote w:type="continuationSeparator" w:id="0">
    <w:p w:rsidR="006F5636" w:rsidRDefault="006F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9F" w:rsidRDefault="004E289F">
    <w:pPr>
      <w:pStyle w:val="Kopfzeile"/>
      <w:jc w:val="right"/>
    </w:pPr>
  </w:p>
  <w:p w:rsidR="004E289F" w:rsidRDefault="004E28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EE"/>
    <w:multiLevelType w:val="hybridMultilevel"/>
    <w:tmpl w:val="706694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CD9041A"/>
    <w:multiLevelType w:val="hybridMultilevel"/>
    <w:tmpl w:val="2F46F2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5847A0"/>
    <w:multiLevelType w:val="hybridMultilevel"/>
    <w:tmpl w:val="7DE8A5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FCF2520"/>
    <w:multiLevelType w:val="hybridMultilevel"/>
    <w:tmpl w:val="F5CEAA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F576938"/>
    <w:multiLevelType w:val="hybridMultilevel"/>
    <w:tmpl w:val="D9507C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8263685"/>
    <w:multiLevelType w:val="hybridMultilevel"/>
    <w:tmpl w:val="AAE82916"/>
    <w:lvl w:ilvl="0" w:tplc="A6629A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FA901A6"/>
    <w:multiLevelType w:val="hybridMultilevel"/>
    <w:tmpl w:val="28209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0094E49"/>
    <w:multiLevelType w:val="hybridMultilevel"/>
    <w:tmpl w:val="0562E3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E6424C9"/>
    <w:multiLevelType w:val="hybridMultilevel"/>
    <w:tmpl w:val="F13AD8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14266A7"/>
    <w:multiLevelType w:val="hybridMultilevel"/>
    <w:tmpl w:val="B5C01F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28132B8"/>
    <w:multiLevelType w:val="hybridMultilevel"/>
    <w:tmpl w:val="09A439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3D93FD5"/>
    <w:multiLevelType w:val="hybridMultilevel"/>
    <w:tmpl w:val="9D1255DC"/>
    <w:lvl w:ilvl="0" w:tplc="37040686">
      <w:start w:val="8"/>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642A6C6E"/>
    <w:multiLevelType w:val="hybridMultilevel"/>
    <w:tmpl w:val="E412157C"/>
    <w:lvl w:ilvl="0" w:tplc="D1264AD2">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nsid w:val="6691277E"/>
    <w:multiLevelType w:val="hybridMultilevel"/>
    <w:tmpl w:val="3FBEEB20"/>
    <w:lvl w:ilvl="0" w:tplc="D65865A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6B3178EE"/>
    <w:multiLevelType w:val="hybridMultilevel"/>
    <w:tmpl w:val="AD02B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11"/>
  </w:num>
  <w:num w:numId="6">
    <w:abstractNumId w:val="12"/>
  </w:num>
  <w:num w:numId="7">
    <w:abstractNumId w:val="13"/>
  </w:num>
  <w:num w:numId="8">
    <w:abstractNumId w:val="5"/>
  </w:num>
  <w:num w:numId="9">
    <w:abstractNumId w:val="9"/>
  </w:num>
  <w:num w:numId="10">
    <w:abstractNumId w:val="2"/>
  </w:num>
  <w:num w:numId="11">
    <w:abstractNumId w:val="6"/>
  </w:num>
  <w:num w:numId="12">
    <w:abstractNumId w:val="14"/>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5A"/>
    <w:rsid w:val="0000141F"/>
    <w:rsid w:val="00004901"/>
    <w:rsid w:val="0002424D"/>
    <w:rsid w:val="00026094"/>
    <w:rsid w:val="00035C0C"/>
    <w:rsid w:val="00044239"/>
    <w:rsid w:val="00050903"/>
    <w:rsid w:val="00060CF2"/>
    <w:rsid w:val="00067377"/>
    <w:rsid w:val="0007306F"/>
    <w:rsid w:val="00074528"/>
    <w:rsid w:val="00074B8D"/>
    <w:rsid w:val="00074D8D"/>
    <w:rsid w:val="000751C5"/>
    <w:rsid w:val="00090768"/>
    <w:rsid w:val="00096309"/>
    <w:rsid w:val="00096D45"/>
    <w:rsid w:val="000B1675"/>
    <w:rsid w:val="000B4293"/>
    <w:rsid w:val="000C4233"/>
    <w:rsid w:val="000D0683"/>
    <w:rsid w:val="000E1BAD"/>
    <w:rsid w:val="000F2677"/>
    <w:rsid w:val="00126609"/>
    <w:rsid w:val="001310A6"/>
    <w:rsid w:val="00133591"/>
    <w:rsid w:val="00157114"/>
    <w:rsid w:val="0016730E"/>
    <w:rsid w:val="00175A59"/>
    <w:rsid w:val="00190B40"/>
    <w:rsid w:val="001B63F0"/>
    <w:rsid w:val="001C0F2E"/>
    <w:rsid w:val="001E6D4A"/>
    <w:rsid w:val="001F5326"/>
    <w:rsid w:val="00201180"/>
    <w:rsid w:val="0020223A"/>
    <w:rsid w:val="00242BB7"/>
    <w:rsid w:val="00257F70"/>
    <w:rsid w:val="00264184"/>
    <w:rsid w:val="002766CC"/>
    <w:rsid w:val="0028005A"/>
    <w:rsid w:val="002B445F"/>
    <w:rsid w:val="002C1448"/>
    <w:rsid w:val="002D382D"/>
    <w:rsid w:val="002D4C81"/>
    <w:rsid w:val="002F062E"/>
    <w:rsid w:val="0030639C"/>
    <w:rsid w:val="00310DBA"/>
    <w:rsid w:val="00315349"/>
    <w:rsid w:val="00320AEE"/>
    <w:rsid w:val="00330FCE"/>
    <w:rsid w:val="003339D1"/>
    <w:rsid w:val="003372CC"/>
    <w:rsid w:val="00341CEE"/>
    <w:rsid w:val="00354D2C"/>
    <w:rsid w:val="00355A43"/>
    <w:rsid w:val="00363979"/>
    <w:rsid w:val="00363DF4"/>
    <w:rsid w:val="00371C83"/>
    <w:rsid w:val="00390892"/>
    <w:rsid w:val="003C184B"/>
    <w:rsid w:val="003C418E"/>
    <w:rsid w:val="003D138E"/>
    <w:rsid w:val="003F1C66"/>
    <w:rsid w:val="00413C56"/>
    <w:rsid w:val="00415C2B"/>
    <w:rsid w:val="00416BCE"/>
    <w:rsid w:val="00421FD3"/>
    <w:rsid w:val="00423CB5"/>
    <w:rsid w:val="0043016A"/>
    <w:rsid w:val="00432F4B"/>
    <w:rsid w:val="004332F3"/>
    <w:rsid w:val="00435307"/>
    <w:rsid w:val="0044575A"/>
    <w:rsid w:val="00446D4E"/>
    <w:rsid w:val="00446E60"/>
    <w:rsid w:val="0045732F"/>
    <w:rsid w:val="0046325E"/>
    <w:rsid w:val="004745F5"/>
    <w:rsid w:val="004A4A31"/>
    <w:rsid w:val="004C1646"/>
    <w:rsid w:val="004C2984"/>
    <w:rsid w:val="004D1CB0"/>
    <w:rsid w:val="004E289F"/>
    <w:rsid w:val="004E29C3"/>
    <w:rsid w:val="004F4F48"/>
    <w:rsid w:val="00530FF5"/>
    <w:rsid w:val="00552763"/>
    <w:rsid w:val="0055526D"/>
    <w:rsid w:val="0057598E"/>
    <w:rsid w:val="0058640F"/>
    <w:rsid w:val="005968E6"/>
    <w:rsid w:val="005D7D79"/>
    <w:rsid w:val="00601CC7"/>
    <w:rsid w:val="006025A6"/>
    <w:rsid w:val="00605E44"/>
    <w:rsid w:val="006246B0"/>
    <w:rsid w:val="006475E3"/>
    <w:rsid w:val="00656190"/>
    <w:rsid w:val="006622B3"/>
    <w:rsid w:val="00666273"/>
    <w:rsid w:val="006713AE"/>
    <w:rsid w:val="00673755"/>
    <w:rsid w:val="006746C0"/>
    <w:rsid w:val="00680A9C"/>
    <w:rsid w:val="006927AF"/>
    <w:rsid w:val="00696B09"/>
    <w:rsid w:val="006977C0"/>
    <w:rsid w:val="006A5150"/>
    <w:rsid w:val="006A6C2A"/>
    <w:rsid w:val="006C6262"/>
    <w:rsid w:val="006F2065"/>
    <w:rsid w:val="006F5636"/>
    <w:rsid w:val="007058AA"/>
    <w:rsid w:val="00712564"/>
    <w:rsid w:val="00717EAE"/>
    <w:rsid w:val="00723102"/>
    <w:rsid w:val="00727BBF"/>
    <w:rsid w:val="00732934"/>
    <w:rsid w:val="00750357"/>
    <w:rsid w:val="00766F49"/>
    <w:rsid w:val="00775E3E"/>
    <w:rsid w:val="00790935"/>
    <w:rsid w:val="00790A85"/>
    <w:rsid w:val="00794690"/>
    <w:rsid w:val="007B05CF"/>
    <w:rsid w:val="007B5DB5"/>
    <w:rsid w:val="007B6547"/>
    <w:rsid w:val="007C5B52"/>
    <w:rsid w:val="007F3DF9"/>
    <w:rsid w:val="00826E1C"/>
    <w:rsid w:val="0083207B"/>
    <w:rsid w:val="00833580"/>
    <w:rsid w:val="0084279E"/>
    <w:rsid w:val="00854E35"/>
    <w:rsid w:val="0085721C"/>
    <w:rsid w:val="008615BD"/>
    <w:rsid w:val="00863749"/>
    <w:rsid w:val="00874014"/>
    <w:rsid w:val="00875CA2"/>
    <w:rsid w:val="00880669"/>
    <w:rsid w:val="0089195F"/>
    <w:rsid w:val="008A0B50"/>
    <w:rsid w:val="008A2A4B"/>
    <w:rsid w:val="008A639E"/>
    <w:rsid w:val="008D2A63"/>
    <w:rsid w:val="008E259B"/>
    <w:rsid w:val="008E502A"/>
    <w:rsid w:val="008F16A9"/>
    <w:rsid w:val="0090162D"/>
    <w:rsid w:val="00911340"/>
    <w:rsid w:val="00911FF0"/>
    <w:rsid w:val="00940155"/>
    <w:rsid w:val="00957297"/>
    <w:rsid w:val="00986727"/>
    <w:rsid w:val="009B15B5"/>
    <w:rsid w:val="009B1F35"/>
    <w:rsid w:val="009C4B3C"/>
    <w:rsid w:val="009C7A7C"/>
    <w:rsid w:val="009D6938"/>
    <w:rsid w:val="009D6B74"/>
    <w:rsid w:val="009F78B5"/>
    <w:rsid w:val="00A20035"/>
    <w:rsid w:val="00A473B3"/>
    <w:rsid w:val="00A508F8"/>
    <w:rsid w:val="00A62F65"/>
    <w:rsid w:val="00A74499"/>
    <w:rsid w:val="00A7531F"/>
    <w:rsid w:val="00A84968"/>
    <w:rsid w:val="00A91975"/>
    <w:rsid w:val="00AB1C83"/>
    <w:rsid w:val="00AB5DFA"/>
    <w:rsid w:val="00AC07E3"/>
    <w:rsid w:val="00AC2FC6"/>
    <w:rsid w:val="00AD3522"/>
    <w:rsid w:val="00AD36F9"/>
    <w:rsid w:val="00B01753"/>
    <w:rsid w:val="00B04571"/>
    <w:rsid w:val="00B16968"/>
    <w:rsid w:val="00B22B27"/>
    <w:rsid w:val="00B23D57"/>
    <w:rsid w:val="00B25D06"/>
    <w:rsid w:val="00B512F1"/>
    <w:rsid w:val="00B7128C"/>
    <w:rsid w:val="00B716A3"/>
    <w:rsid w:val="00B72A32"/>
    <w:rsid w:val="00B757EC"/>
    <w:rsid w:val="00B83E5B"/>
    <w:rsid w:val="00B93206"/>
    <w:rsid w:val="00BA3C74"/>
    <w:rsid w:val="00BB793E"/>
    <w:rsid w:val="00BD35FA"/>
    <w:rsid w:val="00BD47D7"/>
    <w:rsid w:val="00BE405C"/>
    <w:rsid w:val="00BE563C"/>
    <w:rsid w:val="00C0354E"/>
    <w:rsid w:val="00C11E3E"/>
    <w:rsid w:val="00C445E2"/>
    <w:rsid w:val="00C461E6"/>
    <w:rsid w:val="00C50B98"/>
    <w:rsid w:val="00C602CA"/>
    <w:rsid w:val="00C87582"/>
    <w:rsid w:val="00C87967"/>
    <w:rsid w:val="00CA6D9D"/>
    <w:rsid w:val="00CC4A31"/>
    <w:rsid w:val="00CC6883"/>
    <w:rsid w:val="00CD6000"/>
    <w:rsid w:val="00CD6FA0"/>
    <w:rsid w:val="00CF4E33"/>
    <w:rsid w:val="00D07F43"/>
    <w:rsid w:val="00D152F5"/>
    <w:rsid w:val="00D20365"/>
    <w:rsid w:val="00D20DD2"/>
    <w:rsid w:val="00D2625D"/>
    <w:rsid w:val="00D6384C"/>
    <w:rsid w:val="00D641A4"/>
    <w:rsid w:val="00D70245"/>
    <w:rsid w:val="00D915A0"/>
    <w:rsid w:val="00D92665"/>
    <w:rsid w:val="00DA5264"/>
    <w:rsid w:val="00DA6902"/>
    <w:rsid w:val="00DB3BC6"/>
    <w:rsid w:val="00DB5065"/>
    <w:rsid w:val="00DC03C9"/>
    <w:rsid w:val="00DC5010"/>
    <w:rsid w:val="00DD3261"/>
    <w:rsid w:val="00DD507C"/>
    <w:rsid w:val="00DE4479"/>
    <w:rsid w:val="00E218C3"/>
    <w:rsid w:val="00E21A29"/>
    <w:rsid w:val="00E41B07"/>
    <w:rsid w:val="00E474C6"/>
    <w:rsid w:val="00E66541"/>
    <w:rsid w:val="00E66B73"/>
    <w:rsid w:val="00E738C7"/>
    <w:rsid w:val="00E833A6"/>
    <w:rsid w:val="00E839C2"/>
    <w:rsid w:val="00E900B9"/>
    <w:rsid w:val="00E91965"/>
    <w:rsid w:val="00EB40BC"/>
    <w:rsid w:val="00EB5189"/>
    <w:rsid w:val="00EC46CD"/>
    <w:rsid w:val="00EC4883"/>
    <w:rsid w:val="00EF12D6"/>
    <w:rsid w:val="00EF277E"/>
    <w:rsid w:val="00F05345"/>
    <w:rsid w:val="00F11CE8"/>
    <w:rsid w:val="00F131B7"/>
    <w:rsid w:val="00F25569"/>
    <w:rsid w:val="00F26AD4"/>
    <w:rsid w:val="00F83252"/>
    <w:rsid w:val="00FC177D"/>
    <w:rsid w:val="00FC5CF2"/>
    <w:rsid w:val="00FF6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D2A63"/>
    <w:pPr>
      <w:tabs>
        <w:tab w:val="center" w:pos="4819"/>
        <w:tab w:val="right" w:pos="9071"/>
      </w:tabs>
      <w:spacing w:line="200" w:lineRule="exact"/>
    </w:pPr>
    <w:rPr>
      <w:rFonts w:ascii="Arial Narrow" w:hAnsi="Arial Narrow"/>
      <w:sz w:val="16"/>
      <w:lang w:eastAsia="de-DE"/>
    </w:rPr>
  </w:style>
  <w:style w:type="paragraph" w:styleId="Fuzeile">
    <w:name w:val="footer"/>
    <w:basedOn w:val="Standard"/>
    <w:link w:val="FuzeileZchn"/>
    <w:uiPriority w:val="99"/>
    <w:rsid w:val="00EF12D6"/>
    <w:pPr>
      <w:tabs>
        <w:tab w:val="center" w:pos="4536"/>
        <w:tab w:val="right" w:pos="9072"/>
      </w:tabs>
    </w:pPr>
  </w:style>
  <w:style w:type="paragraph" w:customStyle="1" w:styleId="KAV-CD-Fuzeile">
    <w:name w:val="KAV-CD - Fußzeile"/>
    <w:basedOn w:val="Standard"/>
    <w:rsid w:val="00EF12D6"/>
    <w:pPr>
      <w:jc w:val="center"/>
    </w:pPr>
    <w:rPr>
      <w:rFonts w:ascii="Arial Narrow" w:hAnsi="Arial Narrow"/>
      <w:noProof/>
      <w:sz w:val="16"/>
      <w:szCs w:val="20"/>
      <w:lang w:eastAsia="de-DE"/>
    </w:rPr>
  </w:style>
  <w:style w:type="paragraph" w:styleId="Sprechblasentext">
    <w:name w:val="Balloon Text"/>
    <w:basedOn w:val="Standard"/>
    <w:semiHidden/>
    <w:rsid w:val="008E502A"/>
    <w:rPr>
      <w:rFonts w:ascii="Tahoma" w:hAnsi="Tahoma" w:cs="Tahoma"/>
      <w:sz w:val="16"/>
      <w:szCs w:val="16"/>
    </w:rPr>
  </w:style>
  <w:style w:type="character" w:customStyle="1" w:styleId="KopfzeileZchn">
    <w:name w:val="Kopfzeile Zchn"/>
    <w:link w:val="Kopfzeile"/>
    <w:uiPriority w:val="99"/>
    <w:rsid w:val="004E289F"/>
    <w:rPr>
      <w:rFonts w:ascii="Arial Narrow" w:hAnsi="Arial Narrow"/>
      <w:sz w:val="16"/>
      <w:szCs w:val="24"/>
      <w:lang w:eastAsia="de-DE"/>
    </w:rPr>
  </w:style>
  <w:style w:type="character" w:customStyle="1" w:styleId="FuzeileZchn">
    <w:name w:val="Fußzeile Zchn"/>
    <w:link w:val="Fuzeile"/>
    <w:uiPriority w:val="99"/>
    <w:rsid w:val="004E289F"/>
    <w:rPr>
      <w:rFonts w:ascii="Arial" w:hAnsi="Arial"/>
      <w:sz w:val="24"/>
      <w:szCs w:val="24"/>
      <w:lang w:eastAsia="en-US"/>
    </w:rPr>
  </w:style>
  <w:style w:type="table" w:styleId="Tabellenraster">
    <w:name w:val="Table Grid"/>
    <w:basedOn w:val="NormaleTabelle"/>
    <w:rsid w:val="0082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08F8"/>
    <w:rPr>
      <w:color w:val="0000FF"/>
      <w:u w:val="single"/>
    </w:rPr>
  </w:style>
  <w:style w:type="character" w:styleId="Kommentarzeichen">
    <w:name w:val="annotation reference"/>
    <w:rsid w:val="009C4B3C"/>
    <w:rPr>
      <w:sz w:val="16"/>
      <w:szCs w:val="16"/>
    </w:rPr>
  </w:style>
  <w:style w:type="paragraph" w:styleId="Kommentartext">
    <w:name w:val="annotation text"/>
    <w:basedOn w:val="Standard"/>
    <w:link w:val="KommentartextZchn"/>
    <w:rsid w:val="009C4B3C"/>
    <w:rPr>
      <w:sz w:val="20"/>
      <w:szCs w:val="20"/>
    </w:rPr>
  </w:style>
  <w:style w:type="character" w:customStyle="1" w:styleId="KommentartextZchn">
    <w:name w:val="Kommentartext Zchn"/>
    <w:link w:val="Kommentartext"/>
    <w:rsid w:val="009C4B3C"/>
    <w:rPr>
      <w:rFonts w:ascii="Arial" w:hAnsi="Arial"/>
      <w:lang w:eastAsia="en-US"/>
    </w:rPr>
  </w:style>
  <w:style w:type="paragraph" w:styleId="Kommentarthema">
    <w:name w:val="annotation subject"/>
    <w:basedOn w:val="Kommentartext"/>
    <w:next w:val="Kommentartext"/>
    <w:link w:val="KommentarthemaZchn"/>
    <w:rsid w:val="009C4B3C"/>
    <w:rPr>
      <w:b/>
      <w:bCs/>
    </w:rPr>
  </w:style>
  <w:style w:type="character" w:customStyle="1" w:styleId="KommentarthemaZchn">
    <w:name w:val="Kommentarthema Zchn"/>
    <w:link w:val="Kommentarthema"/>
    <w:rsid w:val="009C4B3C"/>
    <w:rPr>
      <w:rFonts w:ascii="Arial" w:hAnsi="Arial"/>
      <w:b/>
      <w:bCs/>
      <w:lang w:eastAsia="en-US"/>
    </w:rPr>
  </w:style>
  <w:style w:type="paragraph" w:styleId="Listenabsatz">
    <w:name w:val="List Paragraph"/>
    <w:basedOn w:val="Standard"/>
    <w:uiPriority w:val="34"/>
    <w:qFormat/>
    <w:rsid w:val="00004901"/>
    <w:pPr>
      <w:ind w:left="708"/>
    </w:pPr>
  </w:style>
  <w:style w:type="paragraph" w:customStyle="1" w:styleId="KAV-CD-Flietext">
    <w:name w:val="KAV-CD - Fließtext"/>
    <w:basedOn w:val="Standard"/>
    <w:rsid w:val="00A20035"/>
    <w:rPr>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D2A63"/>
    <w:pPr>
      <w:tabs>
        <w:tab w:val="center" w:pos="4819"/>
        <w:tab w:val="right" w:pos="9071"/>
      </w:tabs>
      <w:spacing w:line="200" w:lineRule="exact"/>
    </w:pPr>
    <w:rPr>
      <w:rFonts w:ascii="Arial Narrow" w:hAnsi="Arial Narrow"/>
      <w:sz w:val="16"/>
      <w:lang w:eastAsia="de-DE"/>
    </w:rPr>
  </w:style>
  <w:style w:type="paragraph" w:styleId="Fuzeile">
    <w:name w:val="footer"/>
    <w:basedOn w:val="Standard"/>
    <w:link w:val="FuzeileZchn"/>
    <w:uiPriority w:val="99"/>
    <w:rsid w:val="00EF12D6"/>
    <w:pPr>
      <w:tabs>
        <w:tab w:val="center" w:pos="4536"/>
        <w:tab w:val="right" w:pos="9072"/>
      </w:tabs>
    </w:pPr>
  </w:style>
  <w:style w:type="paragraph" w:customStyle="1" w:styleId="KAV-CD-Fuzeile">
    <w:name w:val="KAV-CD - Fußzeile"/>
    <w:basedOn w:val="Standard"/>
    <w:rsid w:val="00EF12D6"/>
    <w:pPr>
      <w:jc w:val="center"/>
    </w:pPr>
    <w:rPr>
      <w:rFonts w:ascii="Arial Narrow" w:hAnsi="Arial Narrow"/>
      <w:noProof/>
      <w:sz w:val="16"/>
      <w:szCs w:val="20"/>
      <w:lang w:eastAsia="de-DE"/>
    </w:rPr>
  </w:style>
  <w:style w:type="paragraph" w:styleId="Sprechblasentext">
    <w:name w:val="Balloon Text"/>
    <w:basedOn w:val="Standard"/>
    <w:semiHidden/>
    <w:rsid w:val="008E502A"/>
    <w:rPr>
      <w:rFonts w:ascii="Tahoma" w:hAnsi="Tahoma" w:cs="Tahoma"/>
      <w:sz w:val="16"/>
      <w:szCs w:val="16"/>
    </w:rPr>
  </w:style>
  <w:style w:type="character" w:customStyle="1" w:styleId="KopfzeileZchn">
    <w:name w:val="Kopfzeile Zchn"/>
    <w:link w:val="Kopfzeile"/>
    <w:uiPriority w:val="99"/>
    <w:rsid w:val="004E289F"/>
    <w:rPr>
      <w:rFonts w:ascii="Arial Narrow" w:hAnsi="Arial Narrow"/>
      <w:sz w:val="16"/>
      <w:szCs w:val="24"/>
      <w:lang w:eastAsia="de-DE"/>
    </w:rPr>
  </w:style>
  <w:style w:type="character" w:customStyle="1" w:styleId="FuzeileZchn">
    <w:name w:val="Fußzeile Zchn"/>
    <w:link w:val="Fuzeile"/>
    <w:uiPriority w:val="99"/>
    <w:rsid w:val="004E289F"/>
    <w:rPr>
      <w:rFonts w:ascii="Arial" w:hAnsi="Arial"/>
      <w:sz w:val="24"/>
      <w:szCs w:val="24"/>
      <w:lang w:eastAsia="en-US"/>
    </w:rPr>
  </w:style>
  <w:style w:type="table" w:styleId="Tabellenraster">
    <w:name w:val="Table Grid"/>
    <w:basedOn w:val="NormaleTabelle"/>
    <w:rsid w:val="0082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08F8"/>
    <w:rPr>
      <w:color w:val="0000FF"/>
      <w:u w:val="single"/>
    </w:rPr>
  </w:style>
  <w:style w:type="character" w:styleId="Kommentarzeichen">
    <w:name w:val="annotation reference"/>
    <w:rsid w:val="009C4B3C"/>
    <w:rPr>
      <w:sz w:val="16"/>
      <w:szCs w:val="16"/>
    </w:rPr>
  </w:style>
  <w:style w:type="paragraph" w:styleId="Kommentartext">
    <w:name w:val="annotation text"/>
    <w:basedOn w:val="Standard"/>
    <w:link w:val="KommentartextZchn"/>
    <w:rsid w:val="009C4B3C"/>
    <w:rPr>
      <w:sz w:val="20"/>
      <w:szCs w:val="20"/>
    </w:rPr>
  </w:style>
  <w:style w:type="character" w:customStyle="1" w:styleId="KommentartextZchn">
    <w:name w:val="Kommentartext Zchn"/>
    <w:link w:val="Kommentartext"/>
    <w:rsid w:val="009C4B3C"/>
    <w:rPr>
      <w:rFonts w:ascii="Arial" w:hAnsi="Arial"/>
      <w:lang w:eastAsia="en-US"/>
    </w:rPr>
  </w:style>
  <w:style w:type="paragraph" w:styleId="Kommentarthema">
    <w:name w:val="annotation subject"/>
    <w:basedOn w:val="Kommentartext"/>
    <w:next w:val="Kommentartext"/>
    <w:link w:val="KommentarthemaZchn"/>
    <w:rsid w:val="009C4B3C"/>
    <w:rPr>
      <w:b/>
      <w:bCs/>
    </w:rPr>
  </w:style>
  <w:style w:type="character" w:customStyle="1" w:styleId="KommentarthemaZchn">
    <w:name w:val="Kommentarthema Zchn"/>
    <w:link w:val="Kommentarthema"/>
    <w:rsid w:val="009C4B3C"/>
    <w:rPr>
      <w:rFonts w:ascii="Arial" w:hAnsi="Arial"/>
      <w:b/>
      <w:bCs/>
      <w:lang w:eastAsia="en-US"/>
    </w:rPr>
  </w:style>
  <w:style w:type="paragraph" w:styleId="Listenabsatz">
    <w:name w:val="List Paragraph"/>
    <w:basedOn w:val="Standard"/>
    <w:uiPriority w:val="34"/>
    <w:qFormat/>
    <w:rsid w:val="00004901"/>
    <w:pPr>
      <w:ind w:left="708"/>
    </w:pPr>
  </w:style>
  <w:style w:type="paragraph" w:customStyle="1" w:styleId="KAV-CD-Flietext">
    <w:name w:val="KAV-CD - Fließtext"/>
    <w:basedOn w:val="Standard"/>
    <w:rsid w:val="00A20035"/>
    <w:rPr>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9728">
      <w:bodyDiv w:val="1"/>
      <w:marLeft w:val="0"/>
      <w:marRight w:val="0"/>
      <w:marTop w:val="0"/>
      <w:marBottom w:val="0"/>
      <w:divBdr>
        <w:top w:val="none" w:sz="0" w:space="0" w:color="auto"/>
        <w:left w:val="none" w:sz="0" w:space="0" w:color="auto"/>
        <w:bottom w:val="none" w:sz="0" w:space="0" w:color="auto"/>
        <w:right w:val="none" w:sz="0" w:space="0" w:color="auto"/>
      </w:divBdr>
    </w:div>
    <w:div w:id="1813132059">
      <w:bodyDiv w:val="1"/>
      <w:marLeft w:val="0"/>
      <w:marRight w:val="0"/>
      <w:marTop w:val="0"/>
      <w:marBottom w:val="0"/>
      <w:divBdr>
        <w:top w:val="none" w:sz="0" w:space="0" w:color="auto"/>
        <w:left w:val="none" w:sz="0" w:space="0" w:color="auto"/>
        <w:bottom w:val="none" w:sz="0" w:space="0" w:color="auto"/>
        <w:right w:val="none" w:sz="0" w:space="0" w:color="auto"/>
      </w:divBdr>
      <w:divsChild>
        <w:div w:id="340662116">
          <w:marLeft w:val="0"/>
          <w:marRight w:val="0"/>
          <w:marTop w:val="75"/>
          <w:marBottom w:val="75"/>
          <w:divBdr>
            <w:top w:val="none" w:sz="0" w:space="0" w:color="auto"/>
            <w:left w:val="none" w:sz="0" w:space="0" w:color="auto"/>
            <w:bottom w:val="none" w:sz="0" w:space="0" w:color="auto"/>
            <w:right w:val="none" w:sz="0" w:space="0" w:color="auto"/>
          </w:divBdr>
          <w:divsChild>
            <w:div w:id="983389564">
              <w:marLeft w:val="0"/>
              <w:marRight w:val="0"/>
              <w:marTop w:val="372"/>
              <w:marBottom w:val="0"/>
              <w:divBdr>
                <w:top w:val="none" w:sz="0" w:space="0" w:color="auto"/>
                <w:left w:val="none" w:sz="0" w:space="0" w:color="auto"/>
                <w:bottom w:val="none" w:sz="0" w:space="0" w:color="auto"/>
                <w:right w:val="none" w:sz="0" w:space="0" w:color="auto"/>
              </w:divBdr>
              <w:divsChild>
                <w:div w:id="684550420">
                  <w:marLeft w:val="0"/>
                  <w:marRight w:val="0"/>
                  <w:marTop w:val="0"/>
                  <w:marBottom w:val="0"/>
                  <w:divBdr>
                    <w:top w:val="none" w:sz="0" w:space="0" w:color="auto"/>
                    <w:left w:val="none" w:sz="0" w:space="0" w:color="auto"/>
                    <w:bottom w:val="none" w:sz="0" w:space="0" w:color="auto"/>
                    <w:right w:val="none" w:sz="0" w:space="0" w:color="auto"/>
                  </w:divBdr>
                  <w:divsChild>
                    <w:div w:id="1362317042">
                      <w:marLeft w:val="0"/>
                      <w:marRight w:val="0"/>
                      <w:marTop w:val="120"/>
                      <w:marBottom w:val="0"/>
                      <w:divBdr>
                        <w:top w:val="single" w:sz="6" w:space="6" w:color="9D9C9C"/>
                        <w:left w:val="single" w:sz="6" w:space="6" w:color="9D9C9C"/>
                        <w:bottom w:val="single" w:sz="6" w:space="6" w:color="9D9C9C"/>
                        <w:right w:val="single" w:sz="6" w:space="6" w:color="9D9C9C"/>
                      </w:divBdr>
                      <w:divsChild>
                        <w:div w:id="1202281087">
                          <w:marLeft w:val="0"/>
                          <w:marRight w:val="0"/>
                          <w:marTop w:val="0"/>
                          <w:marBottom w:val="0"/>
                          <w:divBdr>
                            <w:top w:val="none" w:sz="0" w:space="0" w:color="auto"/>
                            <w:left w:val="none" w:sz="0" w:space="0" w:color="auto"/>
                            <w:bottom w:val="none" w:sz="0" w:space="0" w:color="auto"/>
                            <w:right w:val="none" w:sz="0" w:space="0" w:color="auto"/>
                          </w:divBdr>
                          <w:divsChild>
                            <w:div w:id="422343079">
                              <w:marLeft w:val="0"/>
                              <w:marRight w:val="0"/>
                              <w:marTop w:val="240"/>
                              <w:marBottom w:val="0"/>
                              <w:divBdr>
                                <w:top w:val="none" w:sz="0" w:space="0" w:color="auto"/>
                                <w:left w:val="none" w:sz="0" w:space="0" w:color="auto"/>
                                <w:bottom w:val="none" w:sz="0" w:space="0" w:color="auto"/>
                                <w:right w:val="none" w:sz="0" w:space="0" w:color="auto"/>
                              </w:divBdr>
                              <w:divsChild>
                                <w:div w:id="1176578101">
                                  <w:marLeft w:val="0"/>
                                  <w:marRight w:val="0"/>
                                  <w:marTop w:val="0"/>
                                  <w:marBottom w:val="0"/>
                                  <w:divBdr>
                                    <w:top w:val="none" w:sz="0" w:space="0" w:color="auto"/>
                                    <w:left w:val="none" w:sz="0" w:space="0" w:color="auto"/>
                                    <w:bottom w:val="none" w:sz="0" w:space="0" w:color="auto"/>
                                    <w:right w:val="none" w:sz="0" w:space="0" w:color="auto"/>
                                  </w:divBdr>
                                  <w:divsChild>
                                    <w:div w:id="7871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Nebengebuehren@wienkav.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vdirmub\Anwendungsdaten\Microsoft\Vorlagen\Briefvorlage%20GBP%20Schneid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F84E-7C46-4B7B-AE76-5D83F489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GBP Schneider.dot</Template>
  <TotalTime>0</TotalTime>
  <Pages>6</Pages>
  <Words>1213</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EMB</Company>
  <LinksUpToDate>false</LinksUpToDate>
  <CharactersWithSpaces>8838</CharactersWithSpaces>
  <SharedDoc>false</SharedDoc>
  <HLinks>
    <vt:vector size="6" baseType="variant">
      <vt:variant>
        <vt:i4>52</vt:i4>
      </vt:variant>
      <vt:variant>
        <vt:i4>0</vt:i4>
      </vt:variant>
      <vt:variant>
        <vt:i4>0</vt:i4>
      </vt:variant>
      <vt:variant>
        <vt:i4>5</vt:i4>
      </vt:variant>
      <vt:variant>
        <vt:lpwstr>mailto:ALNebengebuehren@wienkav.at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dc:creator>
  <cp:lastModifiedBy>Tauchner Silvia</cp:lastModifiedBy>
  <cp:revision>2</cp:revision>
  <cp:lastPrinted>2019-01-23T05:38:00Z</cp:lastPrinted>
  <dcterms:created xsi:type="dcterms:W3CDTF">2019-02-04T02:58:00Z</dcterms:created>
  <dcterms:modified xsi:type="dcterms:W3CDTF">2019-02-04T02:58:00Z</dcterms:modified>
</cp:coreProperties>
</file>